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F363" w14:textId="34D3ED97" w:rsidR="00EC7371" w:rsidRDefault="00EC7371">
      <w:pPr>
        <w:spacing w:after="160" w:line="259" w:lineRule="auto"/>
        <w:rPr>
          <w:b/>
          <w:sz w:val="22"/>
          <w:szCs w:val="22"/>
        </w:rPr>
      </w:pPr>
    </w:p>
    <w:p w14:paraId="7B548A10" w14:textId="77777777" w:rsidR="00EC7371" w:rsidRPr="00DE22A0" w:rsidRDefault="00EC7371" w:rsidP="00EC7371">
      <w:pPr>
        <w:jc w:val="center"/>
      </w:pPr>
      <w:r w:rsidRPr="00DE22A0">
        <w:rPr>
          <w:noProof/>
          <w:lang w:eastAsia="en-AU"/>
        </w:rPr>
        <w:drawing>
          <wp:inline distT="0" distB="0" distL="0" distR="0" wp14:anchorId="096B105D" wp14:editId="6B5F7F8C">
            <wp:extent cx="1196340" cy="1212672"/>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reme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0616" cy="1257553"/>
                    </a:xfrm>
                    <a:prstGeom prst="rect">
                      <a:avLst/>
                    </a:prstGeom>
                  </pic:spPr>
                </pic:pic>
              </a:graphicData>
            </a:graphic>
          </wp:inline>
        </w:drawing>
      </w:r>
    </w:p>
    <w:p w14:paraId="2F72FFB0" w14:textId="77777777" w:rsidR="00EC7371" w:rsidRDefault="00EC7371" w:rsidP="00EC7371">
      <w:pPr>
        <w:jc w:val="center"/>
        <w:rPr>
          <w:b/>
        </w:rPr>
      </w:pPr>
    </w:p>
    <w:p w14:paraId="2E9F5E52" w14:textId="77777777" w:rsidR="00EC7371" w:rsidRDefault="00EC7371" w:rsidP="00EC7371">
      <w:pPr>
        <w:jc w:val="center"/>
        <w:rPr>
          <w:b/>
        </w:rPr>
      </w:pPr>
    </w:p>
    <w:p w14:paraId="754174AE" w14:textId="300263D1" w:rsidR="00EC7371" w:rsidRPr="00EC7371" w:rsidRDefault="008E201E" w:rsidP="00EC7371">
      <w:pPr>
        <w:jc w:val="center"/>
        <w:rPr>
          <w:b/>
        </w:rPr>
      </w:pPr>
      <w:r w:rsidRPr="00EC7371">
        <w:rPr>
          <w:b/>
        </w:rPr>
        <w:t>CASE MANAGEMENT DIRECTIONS FOR CIVIL PROCEEDINGS</w:t>
      </w:r>
    </w:p>
    <w:p w14:paraId="6B263490" w14:textId="77777777" w:rsidR="00EC7371" w:rsidRPr="00EC7371" w:rsidRDefault="00EC7371" w:rsidP="00EC7371">
      <w:pPr>
        <w:jc w:val="center"/>
        <w:rPr>
          <w:b/>
        </w:rPr>
      </w:pPr>
    </w:p>
    <w:p w14:paraId="33BB742C" w14:textId="7C07A613" w:rsidR="00EC7371" w:rsidRPr="00EC7371" w:rsidRDefault="00EC7371" w:rsidP="00EC7371">
      <w:pPr>
        <w:jc w:val="both"/>
      </w:pPr>
      <w:r w:rsidRPr="00EC7371">
        <w:t>Th</w:t>
      </w:r>
      <w:r w:rsidR="00B32853">
        <w:t>ese are</w:t>
      </w:r>
      <w:r w:rsidRPr="00EC7371">
        <w:t xml:space="preserve"> draft directions that litigants should use to ensure compliance with </w:t>
      </w:r>
      <w:hyperlink r:id="rId9" w:history="1">
        <w:r w:rsidRPr="005A2B76">
          <w:rPr>
            <w:rStyle w:val="Hyperlink"/>
          </w:rPr>
          <w:t>Practice Direction 18 of 2018 “Efficient Conduct of Civil Litigation”</w:t>
        </w:r>
      </w:hyperlink>
      <w:r w:rsidRPr="00EC7371">
        <w:t>.</w:t>
      </w:r>
    </w:p>
    <w:p w14:paraId="39AFB380" w14:textId="77777777" w:rsidR="00EC7371" w:rsidRPr="00EC7371" w:rsidRDefault="00EC7371" w:rsidP="00EC7371">
      <w:pPr>
        <w:jc w:val="both"/>
      </w:pPr>
    </w:p>
    <w:p w14:paraId="39647934" w14:textId="62B9D652" w:rsidR="00EC7371" w:rsidRPr="00EC7371" w:rsidRDefault="00EC7371" w:rsidP="00EC7371">
      <w:pPr>
        <w:jc w:val="both"/>
      </w:pPr>
      <w:r w:rsidRPr="00EC7371">
        <w:t>The</w:t>
      </w:r>
      <w:r w:rsidR="0082580E">
        <w:t>y</w:t>
      </w:r>
      <w:r w:rsidRPr="00EC7371">
        <w:t xml:space="preserve"> should be used as the </w:t>
      </w:r>
      <w:r w:rsidRPr="00EC7371">
        <w:rPr>
          <w:i/>
        </w:rPr>
        <w:t>starting point</w:t>
      </w:r>
      <w:r w:rsidRPr="00EC7371">
        <w:t xml:space="preserve"> to develop directions that suit the conduct of an individual case.  They are not to be slavishly followed.  They need to be adapted and supplemented to suit the circumstances.</w:t>
      </w:r>
    </w:p>
    <w:p w14:paraId="2D76DA35" w14:textId="77777777" w:rsidR="00EC7371" w:rsidRPr="00EC7371" w:rsidRDefault="00EC7371" w:rsidP="00EC7371">
      <w:pPr>
        <w:jc w:val="both"/>
      </w:pPr>
    </w:p>
    <w:p w14:paraId="5E8A82BA" w14:textId="2F0D7CDD" w:rsidR="00EC7371" w:rsidRDefault="00EC7371" w:rsidP="00EC7371">
      <w:pPr>
        <w:jc w:val="both"/>
      </w:pPr>
      <w:r w:rsidRPr="00EC7371">
        <w:t xml:space="preserve">This should be done </w:t>
      </w:r>
      <w:r w:rsidRPr="00EC7371">
        <w:rPr>
          <w:i/>
          <w:iCs/>
        </w:rPr>
        <w:t>before</w:t>
      </w:r>
      <w:r w:rsidRPr="00EC7371">
        <w:t xml:space="preserve"> parties appear at a review or a hearing in the Applications List.  Doing so saves the parties and the Court time and costs.  </w:t>
      </w:r>
    </w:p>
    <w:p w14:paraId="337BEF25" w14:textId="77777777" w:rsidR="005A2B76" w:rsidRPr="00EC7371" w:rsidRDefault="005A2B76" w:rsidP="00EC7371">
      <w:pPr>
        <w:jc w:val="both"/>
      </w:pPr>
    </w:p>
    <w:p w14:paraId="45FFBBF1" w14:textId="77777777" w:rsidR="00EC7371" w:rsidRPr="00EC7371" w:rsidRDefault="00EC7371" w:rsidP="00EC7371">
      <w:pPr>
        <w:pStyle w:val="ListParagraph"/>
        <w:ind w:left="1134" w:hanging="567"/>
        <w:rPr>
          <w:sz w:val="24"/>
          <w:szCs w:val="24"/>
        </w:rPr>
      </w:pPr>
    </w:p>
    <w:p w14:paraId="6175F3BA" w14:textId="1FF0A943" w:rsidR="00EC7371" w:rsidRPr="00FD64B6" w:rsidRDefault="005A2B76" w:rsidP="003747CA">
      <w:pPr>
        <w:pStyle w:val="ListParagraph"/>
        <w:ind w:hanging="860"/>
        <w:jc w:val="center"/>
        <w:rPr>
          <w:b/>
          <w:bCs/>
          <w:sz w:val="24"/>
          <w:szCs w:val="24"/>
        </w:rPr>
      </w:pPr>
      <w:r w:rsidRPr="00FD64B6">
        <w:rPr>
          <w:b/>
          <w:bCs/>
          <w:sz w:val="24"/>
          <w:szCs w:val="24"/>
        </w:rPr>
        <w:t>CONTENTS</w:t>
      </w:r>
    </w:p>
    <w:p w14:paraId="681B989C" w14:textId="77777777" w:rsidR="005A2B76" w:rsidRPr="005A2B76" w:rsidRDefault="005A2B76" w:rsidP="005A2B76">
      <w:pPr>
        <w:pStyle w:val="ListParagraph"/>
        <w:ind w:hanging="860"/>
        <w:rPr>
          <w:b/>
          <w:bCs/>
          <w:sz w:val="28"/>
          <w:szCs w:val="28"/>
        </w:rPr>
      </w:pPr>
    </w:p>
    <w:p w14:paraId="671E4DEE" w14:textId="6C61ED87" w:rsidR="00F71B1E" w:rsidRDefault="00047D72">
      <w:pPr>
        <w:pStyle w:val="TOC1"/>
        <w:rPr>
          <w:rFonts w:asciiTheme="minorHAnsi" w:eastAsiaTheme="minorEastAsia" w:hAnsiTheme="minorHAnsi" w:cstheme="minorBidi"/>
          <w:b w:val="0"/>
          <w:bCs w:val="0"/>
          <w:kern w:val="2"/>
          <w:sz w:val="22"/>
          <w:szCs w:val="22"/>
          <w:lang w:eastAsia="en-AU"/>
          <w14:ligatures w14:val="standardContextual"/>
        </w:rPr>
      </w:pPr>
      <w:r>
        <w:rPr>
          <w:sz w:val="22"/>
          <w:szCs w:val="22"/>
        </w:rPr>
        <w:fldChar w:fldCharType="begin"/>
      </w:r>
      <w:r>
        <w:rPr>
          <w:sz w:val="22"/>
          <w:szCs w:val="22"/>
        </w:rPr>
        <w:instrText xml:space="preserve"> TOC \h \z \t "Subheading,2,Doc Heading 2,1" </w:instrText>
      </w:r>
      <w:r>
        <w:rPr>
          <w:sz w:val="22"/>
          <w:szCs w:val="22"/>
        </w:rPr>
        <w:fldChar w:fldCharType="separate"/>
      </w:r>
      <w:hyperlink w:anchor="_Toc167978869" w:history="1">
        <w:r w:rsidR="00F71B1E" w:rsidRPr="00AC10DE">
          <w:rPr>
            <w:rStyle w:val="Hyperlink"/>
          </w:rPr>
          <w:t>DIRECTIONS FOR A LIST OF ISSUES, A DOCUMENT MANAGEMENT PLAN, AND A HEARING PLAN</w:t>
        </w:r>
        <w:r w:rsidR="00F71B1E">
          <w:rPr>
            <w:webHidden/>
          </w:rPr>
          <w:tab/>
        </w:r>
        <w:r w:rsidR="00F71B1E">
          <w:rPr>
            <w:webHidden/>
          </w:rPr>
          <w:fldChar w:fldCharType="begin"/>
        </w:r>
        <w:r w:rsidR="00F71B1E">
          <w:rPr>
            <w:webHidden/>
          </w:rPr>
          <w:instrText xml:space="preserve"> PAGEREF _Toc167978869 \h </w:instrText>
        </w:r>
        <w:r w:rsidR="00F71B1E">
          <w:rPr>
            <w:webHidden/>
          </w:rPr>
        </w:r>
        <w:r w:rsidR="00F71B1E">
          <w:rPr>
            <w:webHidden/>
          </w:rPr>
          <w:fldChar w:fldCharType="separate"/>
        </w:r>
        <w:r w:rsidR="00F71B1E">
          <w:rPr>
            <w:webHidden/>
          </w:rPr>
          <w:t>2</w:t>
        </w:r>
        <w:r w:rsidR="00F71B1E">
          <w:rPr>
            <w:webHidden/>
          </w:rPr>
          <w:fldChar w:fldCharType="end"/>
        </w:r>
      </w:hyperlink>
    </w:p>
    <w:p w14:paraId="10A0A132" w14:textId="4E82FA58" w:rsidR="00F71B1E" w:rsidRDefault="00B5101C">
      <w:pPr>
        <w:pStyle w:val="TOC1"/>
        <w:rPr>
          <w:rFonts w:asciiTheme="minorHAnsi" w:eastAsiaTheme="minorEastAsia" w:hAnsiTheme="minorHAnsi" w:cstheme="minorBidi"/>
          <w:b w:val="0"/>
          <w:bCs w:val="0"/>
          <w:kern w:val="2"/>
          <w:sz w:val="22"/>
          <w:szCs w:val="22"/>
          <w:lang w:eastAsia="en-AU"/>
          <w14:ligatures w14:val="standardContextual"/>
        </w:rPr>
      </w:pPr>
      <w:hyperlink w:anchor="_Toc167978870" w:history="1">
        <w:r w:rsidR="00F71B1E" w:rsidRPr="00AC10DE">
          <w:rPr>
            <w:rStyle w:val="Hyperlink"/>
          </w:rPr>
          <w:t>DIRECTIONS FOR A LIST OF ISSUES, A DOCUMENT MANAGEMENT PLAN, A HEARING PLAN, A REVIEW AND (IF APPROPRIATE) LISTING OF MATTER FOR FINAL HEARING</w:t>
        </w:r>
        <w:r w:rsidR="00F71B1E">
          <w:rPr>
            <w:webHidden/>
          </w:rPr>
          <w:tab/>
        </w:r>
        <w:r w:rsidR="00F71B1E">
          <w:rPr>
            <w:webHidden/>
          </w:rPr>
          <w:fldChar w:fldCharType="begin"/>
        </w:r>
        <w:r w:rsidR="00F71B1E">
          <w:rPr>
            <w:webHidden/>
          </w:rPr>
          <w:instrText xml:space="preserve"> PAGEREF _Toc167978870 \h </w:instrText>
        </w:r>
        <w:r w:rsidR="00F71B1E">
          <w:rPr>
            <w:webHidden/>
          </w:rPr>
        </w:r>
        <w:r w:rsidR="00F71B1E">
          <w:rPr>
            <w:webHidden/>
          </w:rPr>
          <w:fldChar w:fldCharType="separate"/>
        </w:r>
        <w:r w:rsidR="00F71B1E">
          <w:rPr>
            <w:webHidden/>
          </w:rPr>
          <w:t>3</w:t>
        </w:r>
        <w:r w:rsidR="00F71B1E">
          <w:rPr>
            <w:webHidden/>
          </w:rPr>
          <w:fldChar w:fldCharType="end"/>
        </w:r>
      </w:hyperlink>
    </w:p>
    <w:p w14:paraId="7D54A6B2" w14:textId="2F53BAE1" w:rsidR="00F71B1E" w:rsidRDefault="00B5101C">
      <w:pPr>
        <w:pStyle w:val="TOC1"/>
        <w:rPr>
          <w:rFonts w:asciiTheme="minorHAnsi" w:eastAsiaTheme="minorEastAsia" w:hAnsiTheme="minorHAnsi" w:cstheme="minorBidi"/>
          <w:b w:val="0"/>
          <w:bCs w:val="0"/>
          <w:kern w:val="2"/>
          <w:sz w:val="22"/>
          <w:szCs w:val="22"/>
          <w:lang w:eastAsia="en-AU"/>
          <w14:ligatures w14:val="standardContextual"/>
        </w:rPr>
      </w:pPr>
      <w:hyperlink w:anchor="_Toc167978871" w:history="1">
        <w:r w:rsidR="00F71B1E" w:rsidRPr="00AC10DE">
          <w:rPr>
            <w:rStyle w:val="Hyperlink"/>
          </w:rPr>
          <w:t>DIRECTIONS FOR A COMPLEX MATTER IN THE APPLICATIONS LIST OR A SHORT MATTER IN THE CIVIL LIST</w:t>
        </w:r>
        <w:r w:rsidR="00F71B1E">
          <w:rPr>
            <w:webHidden/>
          </w:rPr>
          <w:tab/>
        </w:r>
        <w:r w:rsidR="00F71B1E">
          <w:rPr>
            <w:webHidden/>
          </w:rPr>
          <w:fldChar w:fldCharType="begin"/>
        </w:r>
        <w:r w:rsidR="00F71B1E">
          <w:rPr>
            <w:webHidden/>
          </w:rPr>
          <w:instrText xml:space="preserve"> PAGEREF _Toc167978871 \h </w:instrText>
        </w:r>
        <w:r w:rsidR="00F71B1E">
          <w:rPr>
            <w:webHidden/>
          </w:rPr>
        </w:r>
        <w:r w:rsidR="00F71B1E">
          <w:rPr>
            <w:webHidden/>
          </w:rPr>
          <w:fldChar w:fldCharType="separate"/>
        </w:r>
        <w:r w:rsidR="00F71B1E">
          <w:rPr>
            <w:webHidden/>
          </w:rPr>
          <w:t>4</w:t>
        </w:r>
        <w:r w:rsidR="00F71B1E">
          <w:rPr>
            <w:webHidden/>
          </w:rPr>
          <w:fldChar w:fldCharType="end"/>
        </w:r>
      </w:hyperlink>
    </w:p>
    <w:p w14:paraId="338BE8F6" w14:textId="22D0DFE1" w:rsidR="00F71B1E" w:rsidRDefault="00B5101C">
      <w:pPr>
        <w:pStyle w:val="TOC1"/>
        <w:rPr>
          <w:rFonts w:asciiTheme="minorHAnsi" w:eastAsiaTheme="minorEastAsia" w:hAnsiTheme="minorHAnsi" w:cstheme="minorBidi"/>
          <w:b w:val="0"/>
          <w:bCs w:val="0"/>
          <w:kern w:val="2"/>
          <w:sz w:val="22"/>
          <w:szCs w:val="22"/>
          <w:lang w:eastAsia="en-AU"/>
          <w14:ligatures w14:val="standardContextual"/>
        </w:rPr>
      </w:pPr>
      <w:hyperlink w:anchor="_Toc167978872" w:history="1">
        <w:r w:rsidR="00F71B1E" w:rsidRPr="00AC10DE">
          <w:rPr>
            <w:rStyle w:val="Hyperlink"/>
          </w:rPr>
          <w:t>DIRECTIONS TO ENSURE COMPLIANCE WITH PRACTICE DIRECTION 18 OF 2018</w:t>
        </w:r>
        <w:r w:rsidR="00F71B1E">
          <w:rPr>
            <w:webHidden/>
          </w:rPr>
          <w:tab/>
        </w:r>
        <w:r w:rsidR="00F71B1E">
          <w:rPr>
            <w:webHidden/>
          </w:rPr>
          <w:fldChar w:fldCharType="begin"/>
        </w:r>
        <w:r w:rsidR="00F71B1E">
          <w:rPr>
            <w:webHidden/>
          </w:rPr>
          <w:instrText xml:space="preserve"> PAGEREF _Toc167978872 \h </w:instrText>
        </w:r>
        <w:r w:rsidR="00F71B1E">
          <w:rPr>
            <w:webHidden/>
          </w:rPr>
        </w:r>
        <w:r w:rsidR="00F71B1E">
          <w:rPr>
            <w:webHidden/>
          </w:rPr>
          <w:fldChar w:fldCharType="separate"/>
        </w:r>
        <w:r w:rsidR="00F71B1E">
          <w:rPr>
            <w:webHidden/>
          </w:rPr>
          <w:t>5</w:t>
        </w:r>
        <w:r w:rsidR="00F71B1E">
          <w:rPr>
            <w:webHidden/>
          </w:rPr>
          <w:fldChar w:fldCharType="end"/>
        </w:r>
      </w:hyperlink>
    </w:p>
    <w:p w14:paraId="1974E73B" w14:textId="4F3BAEB0" w:rsidR="00F71B1E" w:rsidRDefault="00B5101C">
      <w:pPr>
        <w:pStyle w:val="TOC1"/>
        <w:rPr>
          <w:rFonts w:asciiTheme="minorHAnsi" w:eastAsiaTheme="minorEastAsia" w:hAnsiTheme="minorHAnsi" w:cstheme="minorBidi"/>
          <w:b w:val="0"/>
          <w:bCs w:val="0"/>
          <w:kern w:val="2"/>
          <w:sz w:val="22"/>
          <w:szCs w:val="22"/>
          <w:lang w:eastAsia="en-AU"/>
          <w14:ligatures w14:val="standardContextual"/>
        </w:rPr>
      </w:pPr>
      <w:hyperlink w:anchor="_Toc167978873" w:history="1">
        <w:r w:rsidR="00F71B1E" w:rsidRPr="00AC10DE">
          <w:rPr>
            <w:rStyle w:val="Hyperlink"/>
          </w:rPr>
          <w:t>DIRECTIONS TO DEVELOP AND RESOLVE TRIAL DIRECTIONS</w:t>
        </w:r>
        <w:r w:rsidR="00F71B1E">
          <w:rPr>
            <w:webHidden/>
          </w:rPr>
          <w:tab/>
        </w:r>
        <w:r w:rsidR="00F71B1E">
          <w:rPr>
            <w:webHidden/>
          </w:rPr>
          <w:fldChar w:fldCharType="begin"/>
        </w:r>
        <w:r w:rsidR="00F71B1E">
          <w:rPr>
            <w:webHidden/>
          </w:rPr>
          <w:instrText xml:space="preserve"> PAGEREF _Toc167978873 \h </w:instrText>
        </w:r>
        <w:r w:rsidR="00F71B1E">
          <w:rPr>
            <w:webHidden/>
          </w:rPr>
        </w:r>
        <w:r w:rsidR="00F71B1E">
          <w:rPr>
            <w:webHidden/>
          </w:rPr>
          <w:fldChar w:fldCharType="separate"/>
        </w:r>
        <w:r w:rsidR="00F71B1E">
          <w:rPr>
            <w:webHidden/>
          </w:rPr>
          <w:t>6</w:t>
        </w:r>
        <w:r w:rsidR="00F71B1E">
          <w:rPr>
            <w:webHidden/>
          </w:rPr>
          <w:fldChar w:fldCharType="end"/>
        </w:r>
      </w:hyperlink>
    </w:p>
    <w:p w14:paraId="34D78F50" w14:textId="641D80D9" w:rsidR="00F71B1E" w:rsidRDefault="00B5101C">
      <w:pPr>
        <w:pStyle w:val="TOC1"/>
        <w:rPr>
          <w:rFonts w:asciiTheme="minorHAnsi" w:eastAsiaTheme="minorEastAsia" w:hAnsiTheme="minorHAnsi" w:cstheme="minorBidi"/>
          <w:b w:val="0"/>
          <w:bCs w:val="0"/>
          <w:kern w:val="2"/>
          <w:sz w:val="22"/>
          <w:szCs w:val="22"/>
          <w:lang w:eastAsia="en-AU"/>
          <w14:ligatures w14:val="standardContextual"/>
        </w:rPr>
      </w:pPr>
      <w:hyperlink w:anchor="_Toc167978874" w:history="1">
        <w:r w:rsidR="00F71B1E" w:rsidRPr="00AC10DE">
          <w:rPr>
            <w:rStyle w:val="Hyperlink"/>
          </w:rPr>
          <w:t>DIRECTIONS FOR EXPERT EVIDENCE</w:t>
        </w:r>
        <w:r w:rsidR="00F71B1E">
          <w:rPr>
            <w:webHidden/>
          </w:rPr>
          <w:tab/>
        </w:r>
        <w:r w:rsidR="00F71B1E">
          <w:rPr>
            <w:webHidden/>
          </w:rPr>
          <w:fldChar w:fldCharType="begin"/>
        </w:r>
        <w:r w:rsidR="00F71B1E">
          <w:rPr>
            <w:webHidden/>
          </w:rPr>
          <w:instrText xml:space="preserve"> PAGEREF _Toc167978874 \h </w:instrText>
        </w:r>
        <w:r w:rsidR="00F71B1E">
          <w:rPr>
            <w:webHidden/>
          </w:rPr>
        </w:r>
        <w:r w:rsidR="00F71B1E">
          <w:rPr>
            <w:webHidden/>
          </w:rPr>
          <w:fldChar w:fldCharType="separate"/>
        </w:r>
        <w:r w:rsidR="00F71B1E">
          <w:rPr>
            <w:webHidden/>
          </w:rPr>
          <w:t>7</w:t>
        </w:r>
        <w:r w:rsidR="00F71B1E">
          <w:rPr>
            <w:webHidden/>
          </w:rPr>
          <w:fldChar w:fldCharType="end"/>
        </w:r>
      </w:hyperlink>
    </w:p>
    <w:p w14:paraId="4CA1B179" w14:textId="1CCE752A" w:rsidR="00F71B1E" w:rsidRDefault="00B5101C">
      <w:pPr>
        <w:pStyle w:val="TOC1"/>
        <w:rPr>
          <w:rFonts w:asciiTheme="minorHAnsi" w:eastAsiaTheme="minorEastAsia" w:hAnsiTheme="minorHAnsi" w:cstheme="minorBidi"/>
          <w:b w:val="0"/>
          <w:bCs w:val="0"/>
          <w:kern w:val="2"/>
          <w:sz w:val="22"/>
          <w:szCs w:val="22"/>
          <w:lang w:eastAsia="en-AU"/>
          <w14:ligatures w14:val="standardContextual"/>
        </w:rPr>
      </w:pPr>
      <w:hyperlink w:anchor="_Toc167978875" w:history="1">
        <w:r w:rsidR="00F71B1E" w:rsidRPr="00AC10DE">
          <w:rPr>
            <w:rStyle w:val="Hyperlink"/>
          </w:rPr>
          <w:t>A RANGE OF OTHER POSSIBLE DIRECTIONS</w:t>
        </w:r>
        <w:r w:rsidR="00F71B1E">
          <w:rPr>
            <w:webHidden/>
          </w:rPr>
          <w:tab/>
        </w:r>
        <w:r w:rsidR="00F71B1E">
          <w:rPr>
            <w:webHidden/>
          </w:rPr>
          <w:fldChar w:fldCharType="begin"/>
        </w:r>
        <w:r w:rsidR="00F71B1E">
          <w:rPr>
            <w:webHidden/>
          </w:rPr>
          <w:instrText xml:space="preserve"> PAGEREF _Toc167978875 \h </w:instrText>
        </w:r>
        <w:r w:rsidR="00F71B1E">
          <w:rPr>
            <w:webHidden/>
          </w:rPr>
        </w:r>
        <w:r w:rsidR="00F71B1E">
          <w:rPr>
            <w:webHidden/>
          </w:rPr>
          <w:fldChar w:fldCharType="separate"/>
        </w:r>
        <w:r w:rsidR="00F71B1E">
          <w:rPr>
            <w:webHidden/>
          </w:rPr>
          <w:t>8</w:t>
        </w:r>
        <w:r w:rsidR="00F71B1E">
          <w:rPr>
            <w:webHidden/>
          </w:rPr>
          <w:fldChar w:fldCharType="end"/>
        </w:r>
      </w:hyperlink>
    </w:p>
    <w:p w14:paraId="72225EBF" w14:textId="17DF453D" w:rsidR="00F71B1E" w:rsidRDefault="00B5101C">
      <w:pPr>
        <w:pStyle w:val="TOC2"/>
        <w:tabs>
          <w:tab w:val="right" w:leader="dot" w:pos="9204"/>
        </w:tabs>
        <w:rPr>
          <w:rFonts w:asciiTheme="minorHAnsi" w:eastAsiaTheme="minorEastAsia" w:hAnsiTheme="minorHAnsi" w:cstheme="minorBidi"/>
          <w:noProof/>
          <w:kern w:val="2"/>
          <w:sz w:val="22"/>
          <w:szCs w:val="22"/>
          <w:lang w:eastAsia="en-AU"/>
          <w14:ligatures w14:val="standardContextual"/>
        </w:rPr>
      </w:pPr>
      <w:hyperlink w:anchor="_Toc167978876" w:history="1">
        <w:r w:rsidR="00F71B1E" w:rsidRPr="00AC10DE">
          <w:rPr>
            <w:rStyle w:val="Hyperlink"/>
            <w:b/>
            <w:bCs/>
            <w:noProof/>
          </w:rPr>
          <w:t>Parties to confer</w:t>
        </w:r>
        <w:r w:rsidR="00F71B1E">
          <w:rPr>
            <w:noProof/>
            <w:webHidden/>
          </w:rPr>
          <w:tab/>
        </w:r>
        <w:r w:rsidR="00F71B1E">
          <w:rPr>
            <w:noProof/>
            <w:webHidden/>
          </w:rPr>
          <w:fldChar w:fldCharType="begin"/>
        </w:r>
        <w:r w:rsidR="00F71B1E">
          <w:rPr>
            <w:noProof/>
            <w:webHidden/>
          </w:rPr>
          <w:instrText xml:space="preserve"> PAGEREF _Toc167978876 \h </w:instrText>
        </w:r>
        <w:r w:rsidR="00F71B1E">
          <w:rPr>
            <w:noProof/>
            <w:webHidden/>
          </w:rPr>
        </w:r>
        <w:r w:rsidR="00F71B1E">
          <w:rPr>
            <w:noProof/>
            <w:webHidden/>
          </w:rPr>
          <w:fldChar w:fldCharType="separate"/>
        </w:r>
        <w:r w:rsidR="00F71B1E">
          <w:rPr>
            <w:noProof/>
            <w:webHidden/>
          </w:rPr>
          <w:t>8</w:t>
        </w:r>
        <w:r w:rsidR="00F71B1E">
          <w:rPr>
            <w:noProof/>
            <w:webHidden/>
          </w:rPr>
          <w:fldChar w:fldCharType="end"/>
        </w:r>
      </w:hyperlink>
    </w:p>
    <w:p w14:paraId="2B99C5E4" w14:textId="424D4395" w:rsidR="00F71B1E" w:rsidRDefault="00B5101C">
      <w:pPr>
        <w:pStyle w:val="TOC2"/>
        <w:tabs>
          <w:tab w:val="right" w:leader="dot" w:pos="9204"/>
        </w:tabs>
        <w:rPr>
          <w:rFonts w:asciiTheme="minorHAnsi" w:eastAsiaTheme="minorEastAsia" w:hAnsiTheme="minorHAnsi" w:cstheme="minorBidi"/>
          <w:noProof/>
          <w:kern w:val="2"/>
          <w:sz w:val="22"/>
          <w:szCs w:val="22"/>
          <w:lang w:eastAsia="en-AU"/>
          <w14:ligatures w14:val="standardContextual"/>
        </w:rPr>
      </w:pPr>
      <w:hyperlink w:anchor="_Toc167978877" w:history="1">
        <w:r w:rsidR="00F71B1E" w:rsidRPr="00AC10DE">
          <w:rPr>
            <w:rStyle w:val="Hyperlink"/>
            <w:b/>
            <w:bCs/>
            <w:noProof/>
          </w:rPr>
          <w:t>Report as to status</w:t>
        </w:r>
        <w:r w:rsidR="00F71B1E">
          <w:rPr>
            <w:noProof/>
            <w:webHidden/>
          </w:rPr>
          <w:tab/>
        </w:r>
        <w:r w:rsidR="00F71B1E">
          <w:rPr>
            <w:noProof/>
            <w:webHidden/>
          </w:rPr>
          <w:fldChar w:fldCharType="begin"/>
        </w:r>
        <w:r w:rsidR="00F71B1E">
          <w:rPr>
            <w:noProof/>
            <w:webHidden/>
          </w:rPr>
          <w:instrText xml:space="preserve"> PAGEREF _Toc167978877 \h </w:instrText>
        </w:r>
        <w:r w:rsidR="00F71B1E">
          <w:rPr>
            <w:noProof/>
            <w:webHidden/>
          </w:rPr>
        </w:r>
        <w:r w:rsidR="00F71B1E">
          <w:rPr>
            <w:noProof/>
            <w:webHidden/>
          </w:rPr>
          <w:fldChar w:fldCharType="separate"/>
        </w:r>
        <w:r w:rsidR="00F71B1E">
          <w:rPr>
            <w:noProof/>
            <w:webHidden/>
          </w:rPr>
          <w:t>9</w:t>
        </w:r>
        <w:r w:rsidR="00F71B1E">
          <w:rPr>
            <w:noProof/>
            <w:webHidden/>
          </w:rPr>
          <w:fldChar w:fldCharType="end"/>
        </w:r>
      </w:hyperlink>
    </w:p>
    <w:p w14:paraId="45498316" w14:textId="43D98602" w:rsidR="00F71B1E" w:rsidRDefault="00B5101C">
      <w:pPr>
        <w:pStyle w:val="TOC2"/>
        <w:tabs>
          <w:tab w:val="right" w:leader="dot" w:pos="9204"/>
        </w:tabs>
        <w:rPr>
          <w:rFonts w:asciiTheme="minorHAnsi" w:eastAsiaTheme="minorEastAsia" w:hAnsiTheme="minorHAnsi" w:cstheme="minorBidi"/>
          <w:noProof/>
          <w:kern w:val="2"/>
          <w:sz w:val="22"/>
          <w:szCs w:val="22"/>
          <w:lang w:eastAsia="en-AU"/>
          <w14:ligatures w14:val="standardContextual"/>
        </w:rPr>
      </w:pPr>
      <w:hyperlink w:anchor="_Toc167978878" w:history="1">
        <w:r w:rsidR="00F71B1E" w:rsidRPr="00AC10DE">
          <w:rPr>
            <w:rStyle w:val="Hyperlink"/>
            <w:b/>
            <w:bCs/>
            <w:noProof/>
          </w:rPr>
          <w:t>Alternative Dispute Resolution</w:t>
        </w:r>
        <w:r w:rsidR="00F71B1E">
          <w:rPr>
            <w:noProof/>
            <w:webHidden/>
          </w:rPr>
          <w:tab/>
        </w:r>
        <w:r w:rsidR="00F71B1E">
          <w:rPr>
            <w:noProof/>
            <w:webHidden/>
          </w:rPr>
          <w:fldChar w:fldCharType="begin"/>
        </w:r>
        <w:r w:rsidR="00F71B1E">
          <w:rPr>
            <w:noProof/>
            <w:webHidden/>
          </w:rPr>
          <w:instrText xml:space="preserve"> PAGEREF _Toc167978878 \h </w:instrText>
        </w:r>
        <w:r w:rsidR="00F71B1E">
          <w:rPr>
            <w:noProof/>
            <w:webHidden/>
          </w:rPr>
        </w:r>
        <w:r w:rsidR="00F71B1E">
          <w:rPr>
            <w:noProof/>
            <w:webHidden/>
          </w:rPr>
          <w:fldChar w:fldCharType="separate"/>
        </w:r>
        <w:r w:rsidR="00F71B1E">
          <w:rPr>
            <w:noProof/>
            <w:webHidden/>
          </w:rPr>
          <w:t>10</w:t>
        </w:r>
        <w:r w:rsidR="00F71B1E">
          <w:rPr>
            <w:noProof/>
            <w:webHidden/>
          </w:rPr>
          <w:fldChar w:fldCharType="end"/>
        </w:r>
      </w:hyperlink>
    </w:p>
    <w:p w14:paraId="3036B2DE" w14:textId="3CF1B192" w:rsidR="00F71B1E" w:rsidRDefault="00B5101C">
      <w:pPr>
        <w:pStyle w:val="TOC2"/>
        <w:tabs>
          <w:tab w:val="right" w:leader="dot" w:pos="9204"/>
        </w:tabs>
        <w:rPr>
          <w:rFonts w:asciiTheme="minorHAnsi" w:eastAsiaTheme="minorEastAsia" w:hAnsiTheme="minorHAnsi" w:cstheme="minorBidi"/>
          <w:noProof/>
          <w:kern w:val="2"/>
          <w:sz w:val="22"/>
          <w:szCs w:val="22"/>
          <w:lang w:eastAsia="en-AU"/>
          <w14:ligatures w14:val="standardContextual"/>
        </w:rPr>
      </w:pPr>
      <w:hyperlink w:anchor="_Toc167978879" w:history="1">
        <w:r w:rsidR="00F71B1E" w:rsidRPr="00AC10DE">
          <w:rPr>
            <w:rStyle w:val="Hyperlink"/>
            <w:b/>
            <w:bCs/>
            <w:noProof/>
          </w:rPr>
          <w:t>Document plan</w:t>
        </w:r>
        <w:r w:rsidR="00F71B1E">
          <w:rPr>
            <w:noProof/>
            <w:webHidden/>
          </w:rPr>
          <w:tab/>
        </w:r>
        <w:r w:rsidR="00F71B1E">
          <w:rPr>
            <w:noProof/>
            <w:webHidden/>
          </w:rPr>
          <w:fldChar w:fldCharType="begin"/>
        </w:r>
        <w:r w:rsidR="00F71B1E">
          <w:rPr>
            <w:noProof/>
            <w:webHidden/>
          </w:rPr>
          <w:instrText xml:space="preserve"> PAGEREF _Toc167978879 \h </w:instrText>
        </w:r>
        <w:r w:rsidR="00F71B1E">
          <w:rPr>
            <w:noProof/>
            <w:webHidden/>
          </w:rPr>
        </w:r>
        <w:r w:rsidR="00F71B1E">
          <w:rPr>
            <w:noProof/>
            <w:webHidden/>
          </w:rPr>
          <w:fldChar w:fldCharType="separate"/>
        </w:r>
        <w:r w:rsidR="00F71B1E">
          <w:rPr>
            <w:noProof/>
            <w:webHidden/>
          </w:rPr>
          <w:t>10</w:t>
        </w:r>
        <w:r w:rsidR="00F71B1E">
          <w:rPr>
            <w:noProof/>
            <w:webHidden/>
          </w:rPr>
          <w:fldChar w:fldCharType="end"/>
        </w:r>
      </w:hyperlink>
    </w:p>
    <w:p w14:paraId="3D78BA40" w14:textId="73863AB0" w:rsidR="00F71B1E" w:rsidRDefault="00B5101C">
      <w:pPr>
        <w:pStyle w:val="TOC2"/>
        <w:tabs>
          <w:tab w:val="right" w:leader="dot" w:pos="9204"/>
        </w:tabs>
        <w:rPr>
          <w:rFonts w:asciiTheme="minorHAnsi" w:eastAsiaTheme="minorEastAsia" w:hAnsiTheme="minorHAnsi" w:cstheme="minorBidi"/>
          <w:noProof/>
          <w:kern w:val="2"/>
          <w:sz w:val="22"/>
          <w:szCs w:val="22"/>
          <w:lang w:eastAsia="en-AU"/>
          <w14:ligatures w14:val="standardContextual"/>
        </w:rPr>
      </w:pPr>
      <w:hyperlink w:anchor="_Toc167978880" w:history="1">
        <w:r w:rsidR="00F71B1E" w:rsidRPr="00AC10DE">
          <w:rPr>
            <w:rStyle w:val="Hyperlink"/>
            <w:b/>
            <w:bCs/>
            <w:noProof/>
          </w:rPr>
          <w:t>Document and disclosure directions</w:t>
        </w:r>
        <w:r w:rsidR="00F71B1E">
          <w:rPr>
            <w:noProof/>
            <w:webHidden/>
          </w:rPr>
          <w:tab/>
        </w:r>
        <w:r w:rsidR="00F71B1E">
          <w:rPr>
            <w:noProof/>
            <w:webHidden/>
          </w:rPr>
          <w:fldChar w:fldCharType="begin"/>
        </w:r>
        <w:r w:rsidR="00F71B1E">
          <w:rPr>
            <w:noProof/>
            <w:webHidden/>
          </w:rPr>
          <w:instrText xml:space="preserve"> PAGEREF _Toc167978880 \h </w:instrText>
        </w:r>
        <w:r w:rsidR="00F71B1E">
          <w:rPr>
            <w:noProof/>
            <w:webHidden/>
          </w:rPr>
        </w:r>
        <w:r w:rsidR="00F71B1E">
          <w:rPr>
            <w:noProof/>
            <w:webHidden/>
          </w:rPr>
          <w:fldChar w:fldCharType="separate"/>
        </w:r>
        <w:r w:rsidR="00F71B1E">
          <w:rPr>
            <w:noProof/>
            <w:webHidden/>
          </w:rPr>
          <w:t>11</w:t>
        </w:r>
        <w:r w:rsidR="00F71B1E">
          <w:rPr>
            <w:noProof/>
            <w:webHidden/>
          </w:rPr>
          <w:fldChar w:fldCharType="end"/>
        </w:r>
      </w:hyperlink>
    </w:p>
    <w:p w14:paraId="5B8E0DA7" w14:textId="62996F0D" w:rsidR="00F71B1E" w:rsidRDefault="00B5101C">
      <w:pPr>
        <w:pStyle w:val="TOC2"/>
        <w:tabs>
          <w:tab w:val="right" w:leader="dot" w:pos="9204"/>
        </w:tabs>
        <w:rPr>
          <w:rFonts w:asciiTheme="minorHAnsi" w:eastAsiaTheme="minorEastAsia" w:hAnsiTheme="minorHAnsi" w:cstheme="minorBidi"/>
          <w:noProof/>
          <w:kern w:val="2"/>
          <w:sz w:val="22"/>
          <w:szCs w:val="22"/>
          <w:lang w:eastAsia="en-AU"/>
          <w14:ligatures w14:val="standardContextual"/>
        </w:rPr>
      </w:pPr>
      <w:hyperlink w:anchor="_Toc167978881" w:history="1">
        <w:r w:rsidR="00F71B1E" w:rsidRPr="00AC10DE">
          <w:rPr>
            <w:rStyle w:val="Hyperlink"/>
            <w:b/>
            <w:bCs/>
            <w:noProof/>
          </w:rPr>
          <w:t>Experts</w:t>
        </w:r>
        <w:r w:rsidR="00F71B1E">
          <w:rPr>
            <w:noProof/>
            <w:webHidden/>
          </w:rPr>
          <w:tab/>
        </w:r>
        <w:r w:rsidR="00F71B1E">
          <w:rPr>
            <w:noProof/>
            <w:webHidden/>
          </w:rPr>
          <w:fldChar w:fldCharType="begin"/>
        </w:r>
        <w:r w:rsidR="00F71B1E">
          <w:rPr>
            <w:noProof/>
            <w:webHidden/>
          </w:rPr>
          <w:instrText xml:space="preserve"> PAGEREF _Toc167978881 \h </w:instrText>
        </w:r>
        <w:r w:rsidR="00F71B1E">
          <w:rPr>
            <w:noProof/>
            <w:webHidden/>
          </w:rPr>
        </w:r>
        <w:r w:rsidR="00F71B1E">
          <w:rPr>
            <w:noProof/>
            <w:webHidden/>
          </w:rPr>
          <w:fldChar w:fldCharType="separate"/>
        </w:r>
        <w:r w:rsidR="00F71B1E">
          <w:rPr>
            <w:noProof/>
            <w:webHidden/>
          </w:rPr>
          <w:t>11</w:t>
        </w:r>
        <w:r w:rsidR="00F71B1E">
          <w:rPr>
            <w:noProof/>
            <w:webHidden/>
          </w:rPr>
          <w:fldChar w:fldCharType="end"/>
        </w:r>
      </w:hyperlink>
    </w:p>
    <w:p w14:paraId="73AEA8CA" w14:textId="242469C3" w:rsidR="00F71B1E" w:rsidRDefault="00B5101C">
      <w:pPr>
        <w:pStyle w:val="TOC2"/>
        <w:tabs>
          <w:tab w:val="right" w:leader="dot" w:pos="9204"/>
        </w:tabs>
        <w:rPr>
          <w:rFonts w:asciiTheme="minorHAnsi" w:eastAsiaTheme="minorEastAsia" w:hAnsiTheme="minorHAnsi" w:cstheme="minorBidi"/>
          <w:noProof/>
          <w:kern w:val="2"/>
          <w:sz w:val="22"/>
          <w:szCs w:val="22"/>
          <w:lang w:eastAsia="en-AU"/>
          <w14:ligatures w14:val="standardContextual"/>
        </w:rPr>
      </w:pPr>
      <w:hyperlink w:anchor="_Toc167978882" w:history="1">
        <w:r w:rsidR="00F71B1E" w:rsidRPr="00AC10DE">
          <w:rPr>
            <w:rStyle w:val="Hyperlink"/>
            <w:b/>
            <w:bCs/>
            <w:noProof/>
          </w:rPr>
          <w:t>Issues to be tried and avoiding costs of proving uncontentious facts and documents</w:t>
        </w:r>
        <w:r w:rsidR="00F71B1E">
          <w:rPr>
            <w:noProof/>
            <w:webHidden/>
          </w:rPr>
          <w:tab/>
        </w:r>
        <w:r w:rsidR="00F71B1E">
          <w:rPr>
            <w:noProof/>
            <w:webHidden/>
          </w:rPr>
          <w:fldChar w:fldCharType="begin"/>
        </w:r>
        <w:r w:rsidR="00F71B1E">
          <w:rPr>
            <w:noProof/>
            <w:webHidden/>
          </w:rPr>
          <w:instrText xml:space="preserve"> PAGEREF _Toc167978882 \h </w:instrText>
        </w:r>
        <w:r w:rsidR="00F71B1E">
          <w:rPr>
            <w:noProof/>
            <w:webHidden/>
          </w:rPr>
        </w:r>
        <w:r w:rsidR="00F71B1E">
          <w:rPr>
            <w:noProof/>
            <w:webHidden/>
          </w:rPr>
          <w:fldChar w:fldCharType="separate"/>
        </w:r>
        <w:r w:rsidR="00F71B1E">
          <w:rPr>
            <w:noProof/>
            <w:webHidden/>
          </w:rPr>
          <w:t>12</w:t>
        </w:r>
        <w:r w:rsidR="00F71B1E">
          <w:rPr>
            <w:noProof/>
            <w:webHidden/>
          </w:rPr>
          <w:fldChar w:fldCharType="end"/>
        </w:r>
      </w:hyperlink>
    </w:p>
    <w:p w14:paraId="0E8E4785" w14:textId="4F1A7832" w:rsidR="00F71B1E" w:rsidRDefault="00B5101C">
      <w:pPr>
        <w:pStyle w:val="TOC2"/>
        <w:tabs>
          <w:tab w:val="right" w:leader="dot" w:pos="9204"/>
        </w:tabs>
        <w:rPr>
          <w:rFonts w:asciiTheme="minorHAnsi" w:eastAsiaTheme="minorEastAsia" w:hAnsiTheme="minorHAnsi" w:cstheme="minorBidi"/>
          <w:noProof/>
          <w:kern w:val="2"/>
          <w:sz w:val="22"/>
          <w:szCs w:val="22"/>
          <w:lang w:eastAsia="en-AU"/>
          <w14:ligatures w14:val="standardContextual"/>
        </w:rPr>
      </w:pPr>
      <w:hyperlink w:anchor="_Toc167978883" w:history="1">
        <w:r w:rsidR="00F71B1E" w:rsidRPr="00AC10DE">
          <w:rPr>
            <w:rStyle w:val="Hyperlink"/>
            <w:b/>
            <w:bCs/>
            <w:noProof/>
          </w:rPr>
          <w:t>Trial plan and trial directions</w:t>
        </w:r>
        <w:r w:rsidR="00F71B1E">
          <w:rPr>
            <w:noProof/>
            <w:webHidden/>
          </w:rPr>
          <w:tab/>
        </w:r>
        <w:r w:rsidR="00F71B1E">
          <w:rPr>
            <w:noProof/>
            <w:webHidden/>
          </w:rPr>
          <w:fldChar w:fldCharType="begin"/>
        </w:r>
        <w:r w:rsidR="00F71B1E">
          <w:rPr>
            <w:noProof/>
            <w:webHidden/>
          </w:rPr>
          <w:instrText xml:space="preserve"> PAGEREF _Toc167978883 \h </w:instrText>
        </w:r>
        <w:r w:rsidR="00F71B1E">
          <w:rPr>
            <w:noProof/>
            <w:webHidden/>
          </w:rPr>
        </w:r>
        <w:r w:rsidR="00F71B1E">
          <w:rPr>
            <w:noProof/>
            <w:webHidden/>
          </w:rPr>
          <w:fldChar w:fldCharType="separate"/>
        </w:r>
        <w:r w:rsidR="00F71B1E">
          <w:rPr>
            <w:noProof/>
            <w:webHidden/>
          </w:rPr>
          <w:t>13</w:t>
        </w:r>
        <w:r w:rsidR="00F71B1E">
          <w:rPr>
            <w:noProof/>
            <w:webHidden/>
          </w:rPr>
          <w:fldChar w:fldCharType="end"/>
        </w:r>
      </w:hyperlink>
    </w:p>
    <w:p w14:paraId="035A6FCB" w14:textId="25EF5BE1" w:rsidR="00F71B1E" w:rsidRDefault="00B5101C">
      <w:pPr>
        <w:pStyle w:val="TOC2"/>
        <w:tabs>
          <w:tab w:val="right" w:leader="dot" w:pos="9204"/>
        </w:tabs>
        <w:rPr>
          <w:rFonts w:asciiTheme="minorHAnsi" w:eastAsiaTheme="minorEastAsia" w:hAnsiTheme="minorHAnsi" w:cstheme="minorBidi"/>
          <w:noProof/>
          <w:kern w:val="2"/>
          <w:sz w:val="22"/>
          <w:szCs w:val="22"/>
          <w:lang w:eastAsia="en-AU"/>
          <w14:ligatures w14:val="standardContextual"/>
        </w:rPr>
      </w:pPr>
      <w:hyperlink w:anchor="_Toc167978884" w:history="1">
        <w:r w:rsidR="00F71B1E" w:rsidRPr="00AC10DE">
          <w:rPr>
            <w:rStyle w:val="Hyperlink"/>
            <w:b/>
            <w:bCs/>
            <w:noProof/>
          </w:rPr>
          <w:t>Review and case conference</w:t>
        </w:r>
        <w:r w:rsidR="00F71B1E">
          <w:rPr>
            <w:noProof/>
            <w:webHidden/>
          </w:rPr>
          <w:tab/>
        </w:r>
        <w:r w:rsidR="00F71B1E">
          <w:rPr>
            <w:noProof/>
            <w:webHidden/>
          </w:rPr>
          <w:fldChar w:fldCharType="begin"/>
        </w:r>
        <w:r w:rsidR="00F71B1E">
          <w:rPr>
            <w:noProof/>
            <w:webHidden/>
          </w:rPr>
          <w:instrText xml:space="preserve"> PAGEREF _Toc167978884 \h </w:instrText>
        </w:r>
        <w:r w:rsidR="00F71B1E">
          <w:rPr>
            <w:noProof/>
            <w:webHidden/>
          </w:rPr>
        </w:r>
        <w:r w:rsidR="00F71B1E">
          <w:rPr>
            <w:noProof/>
            <w:webHidden/>
          </w:rPr>
          <w:fldChar w:fldCharType="separate"/>
        </w:r>
        <w:r w:rsidR="00F71B1E">
          <w:rPr>
            <w:noProof/>
            <w:webHidden/>
          </w:rPr>
          <w:t>14</w:t>
        </w:r>
        <w:r w:rsidR="00F71B1E">
          <w:rPr>
            <w:noProof/>
            <w:webHidden/>
          </w:rPr>
          <w:fldChar w:fldCharType="end"/>
        </w:r>
      </w:hyperlink>
    </w:p>
    <w:p w14:paraId="1F007386" w14:textId="3F7F743F" w:rsidR="00047D72" w:rsidRDefault="00047D72">
      <w:pPr>
        <w:spacing w:after="160" w:line="259" w:lineRule="auto"/>
        <w:rPr>
          <w:b/>
          <w:sz w:val="22"/>
          <w:szCs w:val="22"/>
        </w:rPr>
      </w:pPr>
      <w:r>
        <w:rPr>
          <w:b/>
          <w:sz w:val="22"/>
          <w:szCs w:val="22"/>
        </w:rPr>
        <w:fldChar w:fldCharType="end"/>
      </w:r>
      <w:r>
        <w:rPr>
          <w:b/>
          <w:sz w:val="22"/>
          <w:szCs w:val="22"/>
        </w:rPr>
        <w:br w:type="page"/>
      </w:r>
    </w:p>
    <w:p w14:paraId="39744998" w14:textId="77777777" w:rsidR="00EC7371" w:rsidRDefault="00EC7371">
      <w:pPr>
        <w:spacing w:after="160" w:line="259" w:lineRule="auto"/>
        <w:rPr>
          <w:b/>
          <w:sz w:val="22"/>
          <w:szCs w:val="22"/>
        </w:rPr>
      </w:pPr>
    </w:p>
    <w:p w14:paraId="3AAA2E2D" w14:textId="1303CB34" w:rsidR="008A52EF" w:rsidRPr="00047D72" w:rsidRDefault="008E201E" w:rsidP="00047D72">
      <w:pPr>
        <w:pStyle w:val="DocHeading2"/>
        <w:ind w:left="0" w:firstLine="0"/>
        <w:rPr>
          <w:rStyle w:val="Strong"/>
          <w:b/>
          <w:bCs/>
        </w:rPr>
      </w:pPr>
      <w:bookmarkStart w:id="0" w:name="_Toc167978869"/>
      <w:r w:rsidRPr="00047D72">
        <w:rPr>
          <w:rStyle w:val="Strong"/>
          <w:b/>
          <w:bCs/>
        </w:rPr>
        <w:t>DIRECTIONS FOR A LIST OF ISSUES, A DOCUMENT MANAGEMENT PLAN, AND A HEARING PLAN</w:t>
      </w:r>
      <w:bookmarkEnd w:id="0"/>
    </w:p>
    <w:p w14:paraId="2A629BEF" w14:textId="2404DF4A" w:rsidR="008A52EF" w:rsidRDefault="008A52EF" w:rsidP="008A52EF">
      <w:pPr>
        <w:spacing w:after="160" w:line="259" w:lineRule="auto"/>
        <w:contextualSpacing/>
      </w:pPr>
    </w:p>
    <w:p w14:paraId="69F6EDF3" w14:textId="77777777" w:rsidR="008A52EF" w:rsidRPr="00B54AFE" w:rsidRDefault="008A52EF" w:rsidP="008A52EF">
      <w:pPr>
        <w:spacing w:after="160" w:line="259" w:lineRule="auto"/>
        <w:contextualSpacing/>
      </w:pPr>
    </w:p>
    <w:p w14:paraId="04BC25FA" w14:textId="77777777" w:rsidR="00E50DA7" w:rsidRDefault="00E50DA7" w:rsidP="00204B02">
      <w:pPr>
        <w:jc w:val="center"/>
        <w:rPr>
          <w:b/>
          <w:sz w:val="22"/>
          <w:szCs w:val="22"/>
        </w:rPr>
      </w:pPr>
    </w:p>
    <w:p w14:paraId="211D6C7A" w14:textId="099C75BD" w:rsidR="00204B02" w:rsidRPr="00204B02" w:rsidRDefault="00204B02" w:rsidP="00204B02">
      <w:pPr>
        <w:jc w:val="center"/>
        <w:rPr>
          <w:b/>
          <w:sz w:val="22"/>
          <w:szCs w:val="22"/>
        </w:rPr>
      </w:pPr>
      <w:r w:rsidRPr="00204B02">
        <w:rPr>
          <w:b/>
          <w:sz w:val="22"/>
          <w:szCs w:val="22"/>
        </w:rPr>
        <w:t>SUPREME COURT OF QUEENSLAND</w:t>
      </w:r>
    </w:p>
    <w:p w14:paraId="00D7376D" w14:textId="77777777" w:rsidR="00204B02" w:rsidRPr="00204B02" w:rsidRDefault="00204B02" w:rsidP="00204B02">
      <w:pPr>
        <w:jc w:val="center"/>
        <w:rPr>
          <w:b/>
          <w:sz w:val="22"/>
          <w:szCs w:val="22"/>
        </w:rPr>
      </w:pPr>
    </w:p>
    <w:p w14:paraId="5B75FF6D" w14:textId="77777777" w:rsidR="00204B02" w:rsidRPr="00204B02" w:rsidRDefault="00204B02" w:rsidP="00204B02">
      <w:pPr>
        <w:tabs>
          <w:tab w:val="left" w:pos="5940"/>
        </w:tabs>
        <w:jc w:val="both"/>
        <w:rPr>
          <w:sz w:val="22"/>
          <w:szCs w:val="22"/>
        </w:rPr>
      </w:pPr>
      <w:r w:rsidRPr="00204B02">
        <w:rPr>
          <w:b/>
          <w:sz w:val="22"/>
          <w:szCs w:val="22"/>
        </w:rPr>
        <w:tab/>
      </w:r>
      <w:r w:rsidRPr="00204B02">
        <w:rPr>
          <w:sz w:val="22"/>
          <w:szCs w:val="22"/>
        </w:rPr>
        <w:t>Registry:  Brisbane</w:t>
      </w:r>
    </w:p>
    <w:p w14:paraId="58D4E698" w14:textId="21319697" w:rsidR="00204B02" w:rsidRPr="00204B02" w:rsidRDefault="00204B02" w:rsidP="00204B02">
      <w:pPr>
        <w:tabs>
          <w:tab w:val="left" w:pos="5940"/>
        </w:tabs>
        <w:jc w:val="both"/>
        <w:rPr>
          <w:sz w:val="22"/>
          <w:szCs w:val="22"/>
        </w:rPr>
      </w:pPr>
      <w:r w:rsidRPr="00204B02">
        <w:rPr>
          <w:sz w:val="22"/>
          <w:szCs w:val="22"/>
        </w:rPr>
        <w:tab/>
        <w:t>Number:   BS … /</w:t>
      </w:r>
      <w:proofErr w:type="gramStart"/>
      <w:r w:rsidRPr="00204B02">
        <w:rPr>
          <w:sz w:val="22"/>
          <w:szCs w:val="22"/>
        </w:rPr>
        <w:t>2</w:t>
      </w:r>
      <w:r w:rsidR="00FD64B6">
        <w:rPr>
          <w:sz w:val="22"/>
          <w:szCs w:val="22"/>
        </w:rPr>
        <w:t>..</w:t>
      </w:r>
      <w:proofErr w:type="gramEnd"/>
    </w:p>
    <w:p w14:paraId="7A9F2D08" w14:textId="77777777" w:rsidR="00204B02" w:rsidRPr="00204B02" w:rsidRDefault="00204B02" w:rsidP="00204B02">
      <w:pPr>
        <w:tabs>
          <w:tab w:val="left" w:pos="5940"/>
        </w:tabs>
        <w:jc w:val="both"/>
        <w:rPr>
          <w:sz w:val="22"/>
          <w:szCs w:val="22"/>
        </w:rPr>
      </w:pPr>
    </w:p>
    <w:p w14:paraId="478F879D" w14:textId="77777777" w:rsidR="00204B02" w:rsidRPr="00204B02" w:rsidRDefault="00204B02" w:rsidP="00204B02">
      <w:pPr>
        <w:tabs>
          <w:tab w:val="left" w:pos="5940"/>
        </w:tabs>
        <w:jc w:val="both"/>
        <w:rPr>
          <w:sz w:val="22"/>
          <w:szCs w:val="22"/>
        </w:rPr>
      </w:pPr>
    </w:p>
    <w:p w14:paraId="685267AD" w14:textId="77777777" w:rsidR="00204B02" w:rsidRPr="00204B02" w:rsidRDefault="00204B02" w:rsidP="00204B02">
      <w:pPr>
        <w:tabs>
          <w:tab w:val="left" w:pos="2160"/>
          <w:tab w:val="left" w:pos="5940"/>
        </w:tabs>
        <w:jc w:val="both"/>
        <w:rPr>
          <w:b/>
          <w:sz w:val="22"/>
          <w:szCs w:val="22"/>
        </w:rPr>
      </w:pPr>
      <w:r w:rsidRPr="00204B02">
        <w:rPr>
          <w:sz w:val="22"/>
          <w:szCs w:val="22"/>
        </w:rPr>
        <w:t>Applicant:</w:t>
      </w:r>
      <w:r w:rsidRPr="00204B02">
        <w:rPr>
          <w:sz w:val="22"/>
          <w:szCs w:val="22"/>
        </w:rPr>
        <w:tab/>
      </w:r>
      <w:r w:rsidRPr="00204B02">
        <w:rPr>
          <w:b/>
          <w:sz w:val="22"/>
          <w:szCs w:val="22"/>
        </w:rPr>
        <w:t xml:space="preserve">ABC PTY LTD ACN 123 456 789 </w:t>
      </w:r>
    </w:p>
    <w:p w14:paraId="3C60494A" w14:textId="77777777" w:rsidR="00204B02" w:rsidRPr="00204B02" w:rsidRDefault="00204B02" w:rsidP="00204B02">
      <w:pPr>
        <w:tabs>
          <w:tab w:val="left" w:pos="2160"/>
          <w:tab w:val="left" w:pos="5940"/>
        </w:tabs>
        <w:jc w:val="both"/>
        <w:rPr>
          <w:b/>
          <w:sz w:val="22"/>
          <w:szCs w:val="22"/>
        </w:rPr>
      </w:pPr>
    </w:p>
    <w:p w14:paraId="54E875DF" w14:textId="77777777" w:rsidR="00204B02" w:rsidRPr="00204B02" w:rsidRDefault="00204B02" w:rsidP="00204B02">
      <w:pPr>
        <w:tabs>
          <w:tab w:val="left" w:pos="2160"/>
          <w:tab w:val="left" w:pos="5940"/>
        </w:tabs>
        <w:jc w:val="both"/>
        <w:rPr>
          <w:sz w:val="22"/>
          <w:szCs w:val="22"/>
        </w:rPr>
      </w:pPr>
      <w:r w:rsidRPr="00204B02">
        <w:rPr>
          <w:b/>
          <w:sz w:val="22"/>
          <w:szCs w:val="22"/>
        </w:rPr>
        <w:tab/>
      </w:r>
      <w:r w:rsidRPr="00204B02">
        <w:rPr>
          <w:sz w:val="22"/>
          <w:szCs w:val="22"/>
        </w:rPr>
        <w:t>AND</w:t>
      </w:r>
    </w:p>
    <w:p w14:paraId="74FECB9E" w14:textId="77777777" w:rsidR="00204B02" w:rsidRPr="00204B02" w:rsidRDefault="00204B02" w:rsidP="00204B02">
      <w:pPr>
        <w:tabs>
          <w:tab w:val="left" w:pos="5940"/>
        </w:tabs>
        <w:jc w:val="both"/>
        <w:rPr>
          <w:sz w:val="22"/>
          <w:szCs w:val="22"/>
        </w:rPr>
      </w:pPr>
    </w:p>
    <w:p w14:paraId="6DD663E8" w14:textId="77777777" w:rsidR="00204B02" w:rsidRPr="00204B02" w:rsidRDefault="00204B02" w:rsidP="00204B02">
      <w:pPr>
        <w:tabs>
          <w:tab w:val="left" w:pos="2160"/>
          <w:tab w:val="left" w:pos="5940"/>
        </w:tabs>
        <w:jc w:val="both"/>
        <w:rPr>
          <w:b/>
          <w:sz w:val="22"/>
          <w:szCs w:val="22"/>
        </w:rPr>
      </w:pPr>
      <w:r w:rsidRPr="00204B02">
        <w:rPr>
          <w:sz w:val="22"/>
          <w:szCs w:val="22"/>
        </w:rPr>
        <w:t xml:space="preserve">Respondent: </w:t>
      </w:r>
      <w:r w:rsidRPr="00204B02">
        <w:rPr>
          <w:sz w:val="22"/>
          <w:szCs w:val="22"/>
        </w:rPr>
        <w:tab/>
      </w:r>
      <w:r w:rsidRPr="00204B02">
        <w:rPr>
          <w:b/>
          <w:bCs/>
          <w:sz w:val="22"/>
          <w:szCs w:val="22"/>
        </w:rPr>
        <w:t xml:space="preserve">DEF PTY LTD </w:t>
      </w:r>
      <w:r w:rsidRPr="00204B02">
        <w:rPr>
          <w:b/>
          <w:sz w:val="22"/>
          <w:szCs w:val="22"/>
        </w:rPr>
        <w:t>ACN 987 654 321</w:t>
      </w:r>
    </w:p>
    <w:p w14:paraId="54C3B0B1" w14:textId="77777777" w:rsidR="00204B02" w:rsidRPr="00204B02" w:rsidRDefault="00204B02" w:rsidP="00204B02">
      <w:pPr>
        <w:tabs>
          <w:tab w:val="left" w:pos="2160"/>
          <w:tab w:val="left" w:pos="5940"/>
        </w:tabs>
        <w:ind w:left="2160" w:hanging="2160"/>
        <w:jc w:val="both"/>
        <w:rPr>
          <w:b/>
          <w:sz w:val="22"/>
          <w:szCs w:val="22"/>
        </w:rPr>
      </w:pPr>
    </w:p>
    <w:p w14:paraId="725E686A" w14:textId="77777777" w:rsidR="00204B02" w:rsidRPr="00204B02" w:rsidRDefault="00204B02" w:rsidP="00204B02">
      <w:pPr>
        <w:tabs>
          <w:tab w:val="left" w:pos="2160"/>
          <w:tab w:val="left" w:pos="5940"/>
        </w:tabs>
        <w:jc w:val="both"/>
        <w:rPr>
          <w:b/>
          <w:sz w:val="22"/>
          <w:szCs w:val="22"/>
        </w:rPr>
      </w:pPr>
    </w:p>
    <w:p w14:paraId="2AD89CDA" w14:textId="77777777" w:rsidR="00204B02" w:rsidRPr="00204B02" w:rsidRDefault="00204B02" w:rsidP="00204B02">
      <w:pPr>
        <w:tabs>
          <w:tab w:val="left" w:pos="2160"/>
          <w:tab w:val="left" w:pos="5940"/>
        </w:tabs>
        <w:ind w:left="2160" w:hanging="2160"/>
        <w:jc w:val="center"/>
        <w:rPr>
          <w:b/>
          <w:sz w:val="22"/>
          <w:szCs w:val="22"/>
        </w:rPr>
      </w:pPr>
      <w:r w:rsidRPr="00204B02">
        <w:rPr>
          <w:b/>
          <w:sz w:val="22"/>
          <w:szCs w:val="22"/>
        </w:rPr>
        <w:t>ORDER</w:t>
      </w:r>
    </w:p>
    <w:p w14:paraId="530611DD" w14:textId="77777777" w:rsidR="00204B02" w:rsidRPr="00204B02" w:rsidRDefault="00204B02" w:rsidP="00204B02">
      <w:pPr>
        <w:tabs>
          <w:tab w:val="left" w:pos="2160"/>
          <w:tab w:val="left" w:pos="5940"/>
        </w:tabs>
        <w:ind w:left="2160" w:hanging="2160"/>
        <w:jc w:val="center"/>
        <w:rPr>
          <w:b/>
          <w:sz w:val="22"/>
          <w:szCs w:val="22"/>
        </w:rPr>
      </w:pPr>
    </w:p>
    <w:p w14:paraId="2AE82DBE" w14:textId="667FA2CB" w:rsidR="00204B02" w:rsidRPr="00204B02" w:rsidRDefault="00204B02" w:rsidP="00204B02">
      <w:pPr>
        <w:tabs>
          <w:tab w:val="left" w:pos="2160"/>
          <w:tab w:val="left" w:pos="5940"/>
        </w:tabs>
        <w:ind w:left="2160" w:hanging="2160"/>
        <w:jc w:val="both"/>
        <w:rPr>
          <w:sz w:val="22"/>
          <w:szCs w:val="22"/>
        </w:rPr>
      </w:pPr>
      <w:r w:rsidRPr="00204B02">
        <w:rPr>
          <w:sz w:val="22"/>
          <w:szCs w:val="22"/>
        </w:rPr>
        <w:t>Before:</w:t>
      </w:r>
      <w:r w:rsidRPr="00204B02">
        <w:rPr>
          <w:sz w:val="22"/>
          <w:szCs w:val="22"/>
        </w:rPr>
        <w:tab/>
        <w:t xml:space="preserve">Justice </w:t>
      </w:r>
      <w:r w:rsidR="006B6F34">
        <w:rPr>
          <w:sz w:val="22"/>
          <w:szCs w:val="22"/>
        </w:rPr>
        <w:t>……</w:t>
      </w:r>
    </w:p>
    <w:p w14:paraId="282F9F6D" w14:textId="5A87BEDD" w:rsidR="00204B02" w:rsidRPr="00204B02" w:rsidRDefault="00204B02" w:rsidP="00204B02">
      <w:pPr>
        <w:tabs>
          <w:tab w:val="left" w:pos="2160"/>
          <w:tab w:val="left" w:pos="5940"/>
        </w:tabs>
        <w:jc w:val="both"/>
        <w:rPr>
          <w:sz w:val="22"/>
          <w:szCs w:val="22"/>
        </w:rPr>
      </w:pPr>
      <w:r w:rsidRPr="00204B02">
        <w:rPr>
          <w:sz w:val="22"/>
          <w:szCs w:val="22"/>
        </w:rPr>
        <w:t>Date:</w:t>
      </w:r>
      <w:r w:rsidRPr="00204B02">
        <w:rPr>
          <w:sz w:val="22"/>
          <w:szCs w:val="22"/>
        </w:rPr>
        <w:tab/>
      </w:r>
      <w:r w:rsidR="006B6F34">
        <w:rPr>
          <w:sz w:val="22"/>
          <w:szCs w:val="22"/>
        </w:rPr>
        <w:t xml:space="preserve">… </w:t>
      </w:r>
      <w:r w:rsidRPr="00204B02">
        <w:rPr>
          <w:sz w:val="22"/>
          <w:szCs w:val="22"/>
        </w:rPr>
        <w:t>202</w:t>
      </w:r>
      <w:r w:rsidR="00D05240">
        <w:rPr>
          <w:sz w:val="22"/>
          <w:szCs w:val="22"/>
        </w:rPr>
        <w:t>…</w:t>
      </w:r>
    </w:p>
    <w:p w14:paraId="4603E46D" w14:textId="598BFD16" w:rsidR="00204B02" w:rsidRPr="00204B02" w:rsidRDefault="00204B02" w:rsidP="00204B02">
      <w:pPr>
        <w:tabs>
          <w:tab w:val="left" w:pos="2160"/>
          <w:tab w:val="left" w:pos="5940"/>
        </w:tabs>
        <w:jc w:val="both"/>
        <w:rPr>
          <w:sz w:val="22"/>
          <w:szCs w:val="22"/>
        </w:rPr>
      </w:pPr>
      <w:r w:rsidRPr="00204B02">
        <w:rPr>
          <w:sz w:val="22"/>
          <w:szCs w:val="22"/>
        </w:rPr>
        <w:t>Initiating Document:</w:t>
      </w:r>
      <w:r w:rsidRPr="00204B02">
        <w:rPr>
          <w:sz w:val="22"/>
          <w:szCs w:val="22"/>
        </w:rPr>
        <w:tab/>
      </w:r>
      <w:r w:rsidR="006B6F34">
        <w:rPr>
          <w:sz w:val="22"/>
          <w:szCs w:val="22"/>
        </w:rPr>
        <w:t>…</w:t>
      </w:r>
    </w:p>
    <w:p w14:paraId="1E5EFC8C" w14:textId="77777777" w:rsidR="00204B02" w:rsidRPr="00204B02" w:rsidRDefault="00204B02" w:rsidP="00204B02">
      <w:pPr>
        <w:tabs>
          <w:tab w:val="left" w:pos="2160"/>
          <w:tab w:val="left" w:pos="5940"/>
        </w:tabs>
        <w:ind w:left="2160" w:hanging="2160"/>
        <w:jc w:val="both"/>
        <w:rPr>
          <w:sz w:val="22"/>
          <w:szCs w:val="22"/>
        </w:rPr>
      </w:pPr>
    </w:p>
    <w:p w14:paraId="3D0B3D42" w14:textId="77777777" w:rsidR="00204B02" w:rsidRPr="00204B02" w:rsidRDefault="00204B02" w:rsidP="00204B02">
      <w:pPr>
        <w:tabs>
          <w:tab w:val="left" w:pos="2160"/>
          <w:tab w:val="left" w:pos="5940"/>
        </w:tabs>
        <w:jc w:val="both"/>
        <w:rPr>
          <w:sz w:val="22"/>
          <w:szCs w:val="22"/>
        </w:rPr>
      </w:pPr>
    </w:p>
    <w:p w14:paraId="7339E1DE" w14:textId="77777777" w:rsidR="00204B02" w:rsidRPr="00204B02" w:rsidRDefault="00204B02" w:rsidP="00204B02">
      <w:pPr>
        <w:tabs>
          <w:tab w:val="left" w:pos="2160"/>
          <w:tab w:val="left" w:pos="5940"/>
        </w:tabs>
        <w:jc w:val="both"/>
        <w:rPr>
          <w:sz w:val="22"/>
          <w:szCs w:val="22"/>
        </w:rPr>
      </w:pPr>
      <w:r w:rsidRPr="00204B02">
        <w:rPr>
          <w:sz w:val="22"/>
          <w:szCs w:val="22"/>
        </w:rPr>
        <w:t>THE COURT DIRECTS THAT:</w:t>
      </w:r>
    </w:p>
    <w:p w14:paraId="0E9AFA23" w14:textId="0ABC4DC0" w:rsidR="00204B02" w:rsidRPr="00204B02" w:rsidRDefault="00204B02" w:rsidP="00204B02">
      <w:pPr>
        <w:pStyle w:val="ListParagraph"/>
        <w:widowControl/>
        <w:numPr>
          <w:ilvl w:val="0"/>
          <w:numId w:val="28"/>
        </w:numPr>
        <w:tabs>
          <w:tab w:val="clear" w:pos="720"/>
        </w:tabs>
        <w:autoSpaceDE/>
        <w:autoSpaceDN/>
        <w:spacing w:before="240" w:after="240"/>
        <w:ind w:left="851" w:hanging="851"/>
        <w:contextualSpacing/>
        <w:rPr>
          <w:i/>
          <w:iCs/>
        </w:rPr>
      </w:pPr>
      <w:r w:rsidRPr="00204B02">
        <w:t>By</w:t>
      </w:r>
      <w:r w:rsidR="00EC7371">
        <w:t xml:space="preserve"> </w:t>
      </w:r>
      <w:r w:rsidR="006B6F34">
        <w:t>…</w:t>
      </w:r>
      <w:r w:rsidR="00EC7371">
        <w:t xml:space="preserve"> </w:t>
      </w:r>
      <w:r w:rsidRPr="00204B02">
        <w:t>202</w:t>
      </w:r>
      <w:r w:rsidR="00D05240">
        <w:t>…</w:t>
      </w:r>
      <w:r w:rsidRPr="00204B02">
        <w:t xml:space="preserve">, the parties are to prepare: </w:t>
      </w:r>
    </w:p>
    <w:p w14:paraId="6A7AC72F" w14:textId="29450341" w:rsidR="00204B02" w:rsidRPr="00204B02" w:rsidRDefault="00204B02" w:rsidP="00E50DA7">
      <w:pPr>
        <w:pStyle w:val="ListParagraph"/>
        <w:spacing w:before="240" w:after="240"/>
        <w:ind w:left="851"/>
        <w:rPr>
          <w:i/>
          <w:iCs/>
        </w:rPr>
      </w:pPr>
      <w:r>
        <w:rPr>
          <w:i/>
          <w:iCs/>
        </w:rPr>
        <w:tab/>
      </w:r>
      <w:r w:rsidRPr="00204B02">
        <w:rPr>
          <w:i/>
          <w:iCs/>
        </w:rPr>
        <w:t xml:space="preserve">[delete or add to the following, as required… </w:t>
      </w:r>
      <w:proofErr w:type="gramStart"/>
      <w:r w:rsidRPr="00204B02">
        <w:rPr>
          <w:i/>
          <w:iCs/>
        </w:rPr>
        <w:t>e</w:t>
      </w:r>
      <w:r w:rsidR="00B32853">
        <w:rPr>
          <w:i/>
          <w:iCs/>
        </w:rPr>
        <w:t>.</w:t>
      </w:r>
      <w:r w:rsidRPr="00204B02">
        <w:rPr>
          <w:i/>
          <w:iCs/>
        </w:rPr>
        <w:t>g</w:t>
      </w:r>
      <w:r w:rsidR="00B32853">
        <w:rPr>
          <w:i/>
          <w:iCs/>
        </w:rPr>
        <w:t>.</w:t>
      </w:r>
      <w:proofErr w:type="gramEnd"/>
      <w:r w:rsidRPr="00204B02">
        <w:rPr>
          <w:i/>
          <w:iCs/>
        </w:rPr>
        <w:t xml:space="preserve"> in some cases (b) and (c) will not be necessary] </w:t>
      </w:r>
    </w:p>
    <w:p w14:paraId="23A04FFA" w14:textId="77777777" w:rsidR="00204B02" w:rsidRPr="00204B02" w:rsidRDefault="00204B02" w:rsidP="00352A2F">
      <w:pPr>
        <w:pStyle w:val="ListParagraph"/>
        <w:widowControl/>
        <w:numPr>
          <w:ilvl w:val="1"/>
          <w:numId w:val="28"/>
        </w:numPr>
        <w:autoSpaceDE/>
        <w:autoSpaceDN/>
        <w:spacing w:before="240" w:after="240"/>
        <w:ind w:left="1418" w:hanging="567"/>
        <w:contextualSpacing/>
      </w:pPr>
      <w:r w:rsidRPr="00204B02">
        <w:t xml:space="preserve">a concise list of the issues to be tried at the final </w:t>
      </w:r>
      <w:proofErr w:type="gramStart"/>
      <w:r w:rsidRPr="00204B02">
        <w:t>hearing;</w:t>
      </w:r>
      <w:proofErr w:type="gramEnd"/>
    </w:p>
    <w:p w14:paraId="5828E0AB" w14:textId="77777777" w:rsidR="00204B02" w:rsidRPr="00204B02" w:rsidRDefault="00204B02" w:rsidP="00352A2F">
      <w:pPr>
        <w:pStyle w:val="ListParagraph"/>
        <w:widowControl/>
        <w:numPr>
          <w:ilvl w:val="1"/>
          <w:numId w:val="28"/>
        </w:numPr>
        <w:autoSpaceDE/>
        <w:autoSpaceDN/>
        <w:spacing w:before="240" w:after="240"/>
        <w:ind w:left="1418" w:hanging="567"/>
        <w:contextualSpacing/>
      </w:pPr>
      <w:r w:rsidRPr="00204B02">
        <w:t xml:space="preserve">a concise list of the factual issues that require judicial </w:t>
      </w:r>
      <w:proofErr w:type="gramStart"/>
      <w:r w:rsidRPr="00204B02">
        <w:t>determination;</w:t>
      </w:r>
      <w:proofErr w:type="gramEnd"/>
      <w:r w:rsidRPr="00204B02">
        <w:t xml:space="preserve"> </w:t>
      </w:r>
    </w:p>
    <w:p w14:paraId="333FEF77" w14:textId="77777777" w:rsidR="00204B02" w:rsidRPr="00204B02" w:rsidRDefault="00204B02" w:rsidP="00352A2F">
      <w:pPr>
        <w:pStyle w:val="ListParagraph"/>
        <w:widowControl/>
        <w:numPr>
          <w:ilvl w:val="1"/>
          <w:numId w:val="28"/>
        </w:numPr>
        <w:autoSpaceDE/>
        <w:autoSpaceDN/>
        <w:spacing w:before="240" w:after="240"/>
        <w:ind w:left="1418" w:hanging="567"/>
        <w:contextualSpacing/>
      </w:pPr>
      <w:r w:rsidRPr="00204B02">
        <w:t xml:space="preserve">a list of facts and matters that are not in </w:t>
      </w:r>
      <w:proofErr w:type="gramStart"/>
      <w:r w:rsidRPr="00204B02">
        <w:t>contention;</w:t>
      </w:r>
      <w:proofErr w:type="gramEnd"/>
    </w:p>
    <w:p w14:paraId="36D27EEC" w14:textId="77777777" w:rsidR="00204B02" w:rsidRPr="00204B02" w:rsidRDefault="00204B02" w:rsidP="00352A2F">
      <w:pPr>
        <w:pStyle w:val="ListParagraph"/>
        <w:widowControl/>
        <w:numPr>
          <w:ilvl w:val="1"/>
          <w:numId w:val="28"/>
        </w:numPr>
        <w:autoSpaceDE/>
        <w:autoSpaceDN/>
        <w:spacing w:before="240" w:after="240"/>
        <w:ind w:left="1418" w:hanging="567"/>
        <w:contextualSpacing/>
      </w:pPr>
      <w:r w:rsidRPr="00204B02">
        <w:t>a plan for management and presentation of documents at the final hearing; and</w:t>
      </w:r>
    </w:p>
    <w:p w14:paraId="669107E9" w14:textId="343A7310" w:rsidR="00E50DA7" w:rsidRDefault="00204B02" w:rsidP="00352A2F">
      <w:pPr>
        <w:pStyle w:val="ListParagraph"/>
        <w:widowControl/>
        <w:numPr>
          <w:ilvl w:val="1"/>
          <w:numId w:val="28"/>
        </w:numPr>
        <w:autoSpaceDE/>
        <w:autoSpaceDN/>
        <w:spacing w:before="240" w:after="240"/>
        <w:ind w:left="1418" w:hanging="567"/>
        <w:contextualSpacing/>
      </w:pPr>
      <w:r w:rsidRPr="00204B02">
        <w:t xml:space="preserve">a hearing plan (with times allocated for openings, </w:t>
      </w:r>
      <w:r w:rsidR="00B32853">
        <w:t>examination and</w:t>
      </w:r>
      <w:r w:rsidRPr="00204B02">
        <w:t xml:space="preserve"> cross-examination of </w:t>
      </w:r>
      <w:r w:rsidR="00B32853">
        <w:t xml:space="preserve">any </w:t>
      </w:r>
      <w:r w:rsidRPr="00204B02">
        <w:t>witnesses, and oral submissions),</w:t>
      </w:r>
    </w:p>
    <w:p w14:paraId="7806662F" w14:textId="77777777" w:rsidR="00352A2F" w:rsidRDefault="00352A2F" w:rsidP="00352A2F">
      <w:pPr>
        <w:pStyle w:val="ListParagraph"/>
        <w:widowControl/>
        <w:autoSpaceDE/>
        <w:autoSpaceDN/>
        <w:spacing w:before="240" w:after="240"/>
        <w:ind w:left="851" w:firstLine="0"/>
        <w:contextualSpacing/>
      </w:pPr>
    </w:p>
    <w:p w14:paraId="6038AD6F" w14:textId="0712CAB1" w:rsidR="00204B02" w:rsidRPr="00204B02" w:rsidRDefault="00204B02" w:rsidP="00E50DA7">
      <w:pPr>
        <w:pStyle w:val="ListParagraph"/>
        <w:spacing w:before="240" w:after="240"/>
        <w:ind w:left="851"/>
        <w:rPr>
          <w:i/>
          <w:iCs/>
        </w:rPr>
      </w:pPr>
      <w:r>
        <w:tab/>
      </w:r>
      <w:r w:rsidRPr="00204B02">
        <w:t>and submit the same to the Associate to Justice</w:t>
      </w:r>
      <w:r w:rsidR="006B6F34">
        <w:t xml:space="preserve"> …</w:t>
      </w:r>
      <w:r w:rsidR="00CF3279">
        <w:t xml:space="preserve"> </w:t>
      </w:r>
      <w:r w:rsidRPr="00204B02">
        <w:t xml:space="preserve">(email: </w:t>
      </w:r>
      <w:proofErr w:type="gramStart"/>
      <w:r w:rsidRPr="00204B02">
        <w:t>associate</w:t>
      </w:r>
      <w:r w:rsidR="00D75324">
        <w:t>.[</w:t>
      </w:r>
      <w:proofErr w:type="gramEnd"/>
      <w:r w:rsidR="00D75324" w:rsidRPr="006B6F34">
        <w:rPr>
          <w:i/>
          <w:iCs/>
        </w:rPr>
        <w:t>insert name</w:t>
      </w:r>
      <w:r w:rsidR="00D75324">
        <w:t>]</w:t>
      </w:r>
      <w:r w:rsidRPr="00204B02">
        <w:t xml:space="preserve"> </w:t>
      </w:r>
      <w:hyperlink r:id="rId10" w:history="1">
        <w:r w:rsidRPr="00204B02">
          <w:t>j@courts.qld.gov.au</w:t>
        </w:r>
      </w:hyperlink>
      <w:r w:rsidRPr="00204B02">
        <w:t xml:space="preserve">).  </w:t>
      </w:r>
      <w:r w:rsidRPr="00204B02">
        <w:rPr>
          <w:i/>
          <w:iCs/>
        </w:rPr>
        <w:t>[AND/OR depending on the circumstances the Resolution Registrar/Civil List Manager/Supervised Case List Manager/</w:t>
      </w:r>
      <w:proofErr w:type="spellStart"/>
      <w:r w:rsidRPr="00204B02">
        <w:rPr>
          <w:i/>
          <w:iCs/>
        </w:rPr>
        <w:t>Caseflow</w:t>
      </w:r>
      <w:proofErr w:type="spellEnd"/>
      <w:r w:rsidRPr="00204B02">
        <w:rPr>
          <w:i/>
          <w:iCs/>
        </w:rPr>
        <w:t xml:space="preserve"> Manager/Applications List Manager]</w:t>
      </w:r>
    </w:p>
    <w:p w14:paraId="796267E4" w14:textId="24072D1F" w:rsidR="00204B02" w:rsidRDefault="00204B02" w:rsidP="00204B02">
      <w:pPr>
        <w:tabs>
          <w:tab w:val="left" w:pos="540"/>
          <w:tab w:val="left" w:pos="5940"/>
        </w:tabs>
        <w:spacing w:line="360" w:lineRule="auto"/>
        <w:jc w:val="both"/>
        <w:rPr>
          <w:sz w:val="22"/>
          <w:szCs w:val="22"/>
        </w:rPr>
      </w:pPr>
    </w:p>
    <w:p w14:paraId="425AD70D" w14:textId="77777777" w:rsidR="00CF3279" w:rsidRPr="00204B02" w:rsidRDefault="00CF3279" w:rsidP="00204B02">
      <w:pPr>
        <w:tabs>
          <w:tab w:val="left" w:pos="540"/>
          <w:tab w:val="left" w:pos="5940"/>
        </w:tabs>
        <w:spacing w:line="360" w:lineRule="auto"/>
        <w:jc w:val="both"/>
        <w:rPr>
          <w:sz w:val="22"/>
          <w:szCs w:val="22"/>
        </w:rPr>
      </w:pPr>
    </w:p>
    <w:p w14:paraId="4F389D99" w14:textId="77777777" w:rsidR="00204B02" w:rsidRPr="00204B02" w:rsidRDefault="00204B02" w:rsidP="00204B02">
      <w:pPr>
        <w:tabs>
          <w:tab w:val="left" w:pos="540"/>
          <w:tab w:val="left" w:pos="5940"/>
        </w:tabs>
        <w:spacing w:line="360" w:lineRule="auto"/>
        <w:jc w:val="both"/>
        <w:rPr>
          <w:sz w:val="22"/>
          <w:szCs w:val="22"/>
        </w:rPr>
      </w:pPr>
    </w:p>
    <w:p w14:paraId="4A02D584" w14:textId="77777777" w:rsidR="00204B02" w:rsidRPr="00204B02" w:rsidRDefault="00204B02" w:rsidP="00204B02">
      <w:pPr>
        <w:tabs>
          <w:tab w:val="left" w:pos="540"/>
          <w:tab w:val="left" w:pos="5940"/>
        </w:tabs>
        <w:spacing w:line="360" w:lineRule="auto"/>
        <w:jc w:val="both"/>
        <w:rPr>
          <w:sz w:val="22"/>
          <w:szCs w:val="22"/>
        </w:rPr>
      </w:pPr>
      <w:r w:rsidRPr="00204B02">
        <w:rPr>
          <w:sz w:val="22"/>
          <w:szCs w:val="22"/>
        </w:rPr>
        <w:t>Signed:    ....................................................</w:t>
      </w:r>
    </w:p>
    <w:p w14:paraId="69C6081C" w14:textId="77777777" w:rsidR="00204B02" w:rsidRPr="00204B02" w:rsidRDefault="00204B02" w:rsidP="00204B02">
      <w:pPr>
        <w:rPr>
          <w:sz w:val="22"/>
          <w:szCs w:val="22"/>
        </w:rPr>
      </w:pPr>
    </w:p>
    <w:p w14:paraId="374A7505" w14:textId="6D320E3C" w:rsidR="00204B02" w:rsidRPr="00204B02" w:rsidRDefault="00204B02">
      <w:pPr>
        <w:spacing w:after="160" w:line="259" w:lineRule="auto"/>
        <w:rPr>
          <w:b/>
          <w:bCs/>
          <w:sz w:val="22"/>
          <w:szCs w:val="22"/>
        </w:rPr>
      </w:pPr>
    </w:p>
    <w:p w14:paraId="6BB91AE8" w14:textId="33A075A9" w:rsidR="00204B02" w:rsidRPr="00204B02" w:rsidRDefault="00204B02">
      <w:pPr>
        <w:spacing w:after="160" w:line="259" w:lineRule="auto"/>
        <w:rPr>
          <w:b/>
          <w:bCs/>
          <w:sz w:val="22"/>
          <w:szCs w:val="22"/>
        </w:rPr>
      </w:pPr>
      <w:r w:rsidRPr="00204B02">
        <w:rPr>
          <w:b/>
          <w:bCs/>
          <w:sz w:val="22"/>
          <w:szCs w:val="22"/>
        </w:rPr>
        <w:br w:type="page"/>
      </w:r>
    </w:p>
    <w:p w14:paraId="78B61D21" w14:textId="77777777" w:rsidR="00E50DA7" w:rsidRDefault="00E50DA7" w:rsidP="00204B02">
      <w:pPr>
        <w:jc w:val="center"/>
        <w:rPr>
          <w:b/>
          <w:sz w:val="22"/>
          <w:szCs w:val="22"/>
        </w:rPr>
      </w:pPr>
    </w:p>
    <w:p w14:paraId="747E2010" w14:textId="72BF35DB" w:rsidR="00E50DA7" w:rsidRPr="00047D72" w:rsidRDefault="008E201E" w:rsidP="00047D72">
      <w:pPr>
        <w:pStyle w:val="DocHeading2"/>
        <w:ind w:left="0" w:firstLine="0"/>
        <w:rPr>
          <w:rStyle w:val="Strong"/>
          <w:b/>
          <w:bCs/>
        </w:rPr>
      </w:pPr>
      <w:bookmarkStart w:id="1" w:name="_Toc167978870"/>
      <w:r w:rsidRPr="00047D72">
        <w:rPr>
          <w:rStyle w:val="Strong"/>
          <w:b/>
          <w:bCs/>
        </w:rPr>
        <w:t xml:space="preserve">DIRECTIONS FOR A LIST OF ISSUES, A DOCUMENT MANAGEMENT PLAN, A HEARING PLAN, </w:t>
      </w:r>
      <w:r w:rsidR="00870422">
        <w:rPr>
          <w:rStyle w:val="Strong"/>
          <w:b/>
          <w:bCs/>
        </w:rPr>
        <w:t>A</w:t>
      </w:r>
      <w:r w:rsidRPr="00047D72">
        <w:rPr>
          <w:rStyle w:val="Strong"/>
          <w:b/>
          <w:bCs/>
        </w:rPr>
        <w:t xml:space="preserve"> REVIEW AND </w:t>
      </w:r>
      <w:r w:rsidR="00870422">
        <w:rPr>
          <w:rStyle w:val="Strong"/>
          <w:b/>
          <w:bCs/>
        </w:rPr>
        <w:t xml:space="preserve">(IF APPROPRIATE) </w:t>
      </w:r>
      <w:r w:rsidRPr="00047D72">
        <w:rPr>
          <w:rStyle w:val="Strong"/>
          <w:b/>
          <w:bCs/>
        </w:rPr>
        <w:t>LISTING OF MATTER FOR FINAL HEARING</w:t>
      </w:r>
      <w:bookmarkEnd w:id="1"/>
    </w:p>
    <w:p w14:paraId="2E1D1171" w14:textId="77777777" w:rsidR="00E50DA7" w:rsidRDefault="00E50DA7" w:rsidP="00204B02">
      <w:pPr>
        <w:jc w:val="center"/>
        <w:rPr>
          <w:b/>
          <w:sz w:val="22"/>
          <w:szCs w:val="22"/>
        </w:rPr>
      </w:pPr>
    </w:p>
    <w:p w14:paraId="4FE6E390" w14:textId="55B49E4E" w:rsidR="00204B02" w:rsidRPr="00204B02" w:rsidRDefault="00204B02" w:rsidP="00204B02">
      <w:pPr>
        <w:jc w:val="center"/>
        <w:rPr>
          <w:b/>
          <w:sz w:val="22"/>
          <w:szCs w:val="22"/>
        </w:rPr>
      </w:pPr>
      <w:r w:rsidRPr="00204B02">
        <w:rPr>
          <w:b/>
          <w:sz w:val="22"/>
          <w:szCs w:val="22"/>
        </w:rPr>
        <w:t>SUPREME COURT OF QUEENSLAND</w:t>
      </w:r>
    </w:p>
    <w:p w14:paraId="67B4E54D" w14:textId="77777777" w:rsidR="00204B02" w:rsidRPr="00204B02" w:rsidRDefault="00204B02" w:rsidP="00204B02">
      <w:pPr>
        <w:jc w:val="center"/>
        <w:rPr>
          <w:b/>
          <w:sz w:val="22"/>
          <w:szCs w:val="22"/>
        </w:rPr>
      </w:pPr>
    </w:p>
    <w:p w14:paraId="21CD9A95" w14:textId="77777777" w:rsidR="00204B02" w:rsidRPr="00204B02" w:rsidRDefault="00204B02" w:rsidP="00204B02">
      <w:pPr>
        <w:tabs>
          <w:tab w:val="left" w:pos="5940"/>
        </w:tabs>
        <w:jc w:val="both"/>
        <w:rPr>
          <w:sz w:val="22"/>
          <w:szCs w:val="22"/>
        </w:rPr>
      </w:pPr>
      <w:r w:rsidRPr="00204B02">
        <w:rPr>
          <w:b/>
          <w:sz w:val="22"/>
          <w:szCs w:val="22"/>
        </w:rPr>
        <w:tab/>
      </w:r>
      <w:r w:rsidRPr="00204B02">
        <w:rPr>
          <w:sz w:val="22"/>
          <w:szCs w:val="22"/>
        </w:rPr>
        <w:t>Registry:  Brisbane</w:t>
      </w:r>
    </w:p>
    <w:p w14:paraId="67B01746" w14:textId="7213EDD8" w:rsidR="00204B02" w:rsidRPr="00204B02" w:rsidRDefault="00204B02" w:rsidP="00204B02">
      <w:pPr>
        <w:tabs>
          <w:tab w:val="left" w:pos="5940"/>
        </w:tabs>
        <w:jc w:val="both"/>
        <w:rPr>
          <w:sz w:val="22"/>
          <w:szCs w:val="22"/>
        </w:rPr>
      </w:pPr>
      <w:r w:rsidRPr="00204B02">
        <w:rPr>
          <w:sz w:val="22"/>
          <w:szCs w:val="22"/>
        </w:rPr>
        <w:tab/>
        <w:t>Number:   BS … /</w:t>
      </w:r>
      <w:proofErr w:type="gramStart"/>
      <w:r w:rsidRPr="00204B02">
        <w:rPr>
          <w:sz w:val="22"/>
          <w:szCs w:val="22"/>
        </w:rPr>
        <w:t>2</w:t>
      </w:r>
      <w:r w:rsidR="00FD64B6">
        <w:rPr>
          <w:sz w:val="22"/>
          <w:szCs w:val="22"/>
        </w:rPr>
        <w:t>..</w:t>
      </w:r>
      <w:proofErr w:type="gramEnd"/>
    </w:p>
    <w:p w14:paraId="6979CDC4" w14:textId="77777777" w:rsidR="00204B02" w:rsidRPr="00204B02" w:rsidRDefault="00204B02" w:rsidP="00204B02">
      <w:pPr>
        <w:tabs>
          <w:tab w:val="left" w:pos="5940"/>
        </w:tabs>
        <w:jc w:val="both"/>
        <w:rPr>
          <w:sz w:val="22"/>
          <w:szCs w:val="22"/>
        </w:rPr>
      </w:pPr>
    </w:p>
    <w:p w14:paraId="00D7C348" w14:textId="77777777" w:rsidR="00204B02" w:rsidRPr="00204B02" w:rsidRDefault="00204B02" w:rsidP="00204B02">
      <w:pPr>
        <w:tabs>
          <w:tab w:val="left" w:pos="5940"/>
        </w:tabs>
        <w:jc w:val="both"/>
        <w:rPr>
          <w:sz w:val="22"/>
          <w:szCs w:val="22"/>
        </w:rPr>
      </w:pPr>
    </w:p>
    <w:p w14:paraId="706B43EC" w14:textId="77777777" w:rsidR="00204B02" w:rsidRPr="00204B02" w:rsidRDefault="00204B02" w:rsidP="00204B02">
      <w:pPr>
        <w:ind w:left="2127" w:hanging="2127"/>
        <w:jc w:val="both"/>
        <w:rPr>
          <w:b/>
          <w:sz w:val="22"/>
          <w:szCs w:val="22"/>
        </w:rPr>
      </w:pPr>
      <w:r w:rsidRPr="00204B02">
        <w:rPr>
          <w:sz w:val="22"/>
          <w:szCs w:val="22"/>
        </w:rPr>
        <w:t>Applicant:</w:t>
      </w:r>
      <w:r w:rsidRPr="00204B02">
        <w:rPr>
          <w:sz w:val="22"/>
          <w:szCs w:val="22"/>
        </w:rPr>
        <w:tab/>
      </w:r>
      <w:r w:rsidRPr="00204B02">
        <w:rPr>
          <w:b/>
          <w:sz w:val="22"/>
          <w:szCs w:val="22"/>
        </w:rPr>
        <w:t xml:space="preserve">ABC PTY LTD ACN 123 456 789 </w:t>
      </w:r>
    </w:p>
    <w:p w14:paraId="5E19995D" w14:textId="77777777" w:rsidR="00204B02" w:rsidRPr="00204B02" w:rsidRDefault="00204B02" w:rsidP="00204B02">
      <w:pPr>
        <w:ind w:left="2127" w:hanging="2127"/>
        <w:jc w:val="both"/>
        <w:rPr>
          <w:b/>
          <w:sz w:val="22"/>
          <w:szCs w:val="22"/>
        </w:rPr>
      </w:pPr>
    </w:p>
    <w:p w14:paraId="171D6811" w14:textId="77777777" w:rsidR="00204B02" w:rsidRPr="00204B02" w:rsidRDefault="00204B02" w:rsidP="00204B02">
      <w:pPr>
        <w:ind w:left="2127" w:hanging="2127"/>
        <w:jc w:val="both"/>
        <w:rPr>
          <w:sz w:val="22"/>
          <w:szCs w:val="22"/>
        </w:rPr>
      </w:pPr>
      <w:r w:rsidRPr="00204B02">
        <w:rPr>
          <w:b/>
          <w:sz w:val="22"/>
          <w:szCs w:val="22"/>
        </w:rPr>
        <w:tab/>
      </w:r>
      <w:r w:rsidRPr="00204B02">
        <w:rPr>
          <w:sz w:val="22"/>
          <w:szCs w:val="22"/>
        </w:rPr>
        <w:t>AND</w:t>
      </w:r>
    </w:p>
    <w:p w14:paraId="5E2E2180" w14:textId="77777777" w:rsidR="00204B02" w:rsidRPr="00204B02" w:rsidRDefault="00204B02" w:rsidP="00204B02">
      <w:pPr>
        <w:ind w:left="2127" w:hanging="2127"/>
        <w:jc w:val="both"/>
        <w:rPr>
          <w:sz w:val="22"/>
          <w:szCs w:val="22"/>
        </w:rPr>
      </w:pPr>
    </w:p>
    <w:p w14:paraId="2AC816B9" w14:textId="77777777" w:rsidR="00204B02" w:rsidRPr="00204B02" w:rsidRDefault="00204B02" w:rsidP="00204B02">
      <w:pPr>
        <w:ind w:left="2127" w:hanging="2127"/>
        <w:jc w:val="both"/>
        <w:rPr>
          <w:b/>
          <w:sz w:val="22"/>
          <w:szCs w:val="22"/>
        </w:rPr>
      </w:pPr>
      <w:r w:rsidRPr="00204B02">
        <w:rPr>
          <w:sz w:val="22"/>
          <w:szCs w:val="22"/>
        </w:rPr>
        <w:t xml:space="preserve">Respondent: </w:t>
      </w:r>
      <w:r w:rsidRPr="00204B02">
        <w:rPr>
          <w:sz w:val="22"/>
          <w:szCs w:val="22"/>
        </w:rPr>
        <w:tab/>
      </w:r>
      <w:r w:rsidRPr="00204B02">
        <w:rPr>
          <w:b/>
          <w:bCs/>
          <w:sz w:val="22"/>
          <w:szCs w:val="22"/>
        </w:rPr>
        <w:t xml:space="preserve">DEF PTY LTD </w:t>
      </w:r>
      <w:r w:rsidRPr="00204B02">
        <w:rPr>
          <w:b/>
          <w:sz w:val="22"/>
          <w:szCs w:val="22"/>
        </w:rPr>
        <w:t>ACN 987 654 321</w:t>
      </w:r>
    </w:p>
    <w:p w14:paraId="591C8E46" w14:textId="77777777" w:rsidR="00204B02" w:rsidRPr="00204B02" w:rsidRDefault="00204B02" w:rsidP="00204B02">
      <w:pPr>
        <w:tabs>
          <w:tab w:val="left" w:pos="2160"/>
          <w:tab w:val="left" w:pos="5940"/>
        </w:tabs>
        <w:ind w:left="2127" w:hanging="2127"/>
        <w:jc w:val="both"/>
        <w:rPr>
          <w:b/>
          <w:sz w:val="22"/>
          <w:szCs w:val="22"/>
        </w:rPr>
      </w:pPr>
    </w:p>
    <w:p w14:paraId="378AEFD1" w14:textId="77777777" w:rsidR="00204B02" w:rsidRPr="00204B02" w:rsidRDefault="00204B02" w:rsidP="00204B02">
      <w:pPr>
        <w:tabs>
          <w:tab w:val="left" w:pos="2160"/>
          <w:tab w:val="left" w:pos="5940"/>
        </w:tabs>
        <w:ind w:left="2127" w:hanging="2127"/>
        <w:jc w:val="both"/>
        <w:rPr>
          <w:b/>
          <w:sz w:val="22"/>
          <w:szCs w:val="22"/>
        </w:rPr>
      </w:pPr>
    </w:p>
    <w:p w14:paraId="681EFD57" w14:textId="77777777" w:rsidR="00204B02" w:rsidRPr="00204B02" w:rsidRDefault="00204B02" w:rsidP="00204B02">
      <w:pPr>
        <w:tabs>
          <w:tab w:val="left" w:pos="2160"/>
          <w:tab w:val="left" w:pos="5940"/>
        </w:tabs>
        <w:ind w:left="2127" w:hanging="2127"/>
        <w:jc w:val="center"/>
        <w:rPr>
          <w:b/>
          <w:sz w:val="22"/>
          <w:szCs w:val="22"/>
        </w:rPr>
      </w:pPr>
      <w:r w:rsidRPr="00204B02">
        <w:rPr>
          <w:b/>
          <w:sz w:val="22"/>
          <w:szCs w:val="22"/>
        </w:rPr>
        <w:t>ORDER</w:t>
      </w:r>
    </w:p>
    <w:p w14:paraId="07E9D956" w14:textId="77777777" w:rsidR="00204B02" w:rsidRPr="00204B02" w:rsidRDefault="00204B02" w:rsidP="00204B02">
      <w:pPr>
        <w:tabs>
          <w:tab w:val="left" w:pos="2160"/>
          <w:tab w:val="left" w:pos="5940"/>
        </w:tabs>
        <w:ind w:left="2127" w:hanging="2127"/>
        <w:jc w:val="center"/>
        <w:rPr>
          <w:b/>
          <w:sz w:val="22"/>
          <w:szCs w:val="22"/>
        </w:rPr>
      </w:pPr>
    </w:p>
    <w:p w14:paraId="31436CD8" w14:textId="0ECE448A" w:rsidR="00204B02" w:rsidRPr="00204B02" w:rsidRDefault="00204B02" w:rsidP="00204B02">
      <w:pPr>
        <w:tabs>
          <w:tab w:val="left" w:pos="2160"/>
          <w:tab w:val="left" w:pos="5940"/>
        </w:tabs>
        <w:ind w:left="2127" w:hanging="2127"/>
        <w:jc w:val="both"/>
        <w:rPr>
          <w:sz w:val="22"/>
          <w:szCs w:val="22"/>
        </w:rPr>
      </w:pPr>
      <w:r w:rsidRPr="00204B02">
        <w:rPr>
          <w:sz w:val="22"/>
          <w:szCs w:val="22"/>
        </w:rPr>
        <w:t>Before:</w:t>
      </w:r>
      <w:r w:rsidRPr="00204B02">
        <w:rPr>
          <w:sz w:val="22"/>
          <w:szCs w:val="22"/>
        </w:rPr>
        <w:tab/>
        <w:t xml:space="preserve">Justice </w:t>
      </w:r>
      <w:r w:rsidR="006B6F34">
        <w:rPr>
          <w:sz w:val="22"/>
          <w:szCs w:val="22"/>
        </w:rPr>
        <w:t>……</w:t>
      </w:r>
    </w:p>
    <w:p w14:paraId="02B36194" w14:textId="1CB2E8AA" w:rsidR="00204B02" w:rsidRPr="00204B02" w:rsidRDefault="00204B02" w:rsidP="00204B02">
      <w:pPr>
        <w:tabs>
          <w:tab w:val="left" w:pos="2160"/>
          <w:tab w:val="left" w:pos="5940"/>
        </w:tabs>
        <w:ind w:left="2127" w:hanging="2127"/>
        <w:jc w:val="both"/>
        <w:rPr>
          <w:sz w:val="22"/>
          <w:szCs w:val="22"/>
        </w:rPr>
      </w:pPr>
      <w:r w:rsidRPr="00204B02">
        <w:rPr>
          <w:sz w:val="22"/>
          <w:szCs w:val="22"/>
        </w:rPr>
        <w:t>Date:</w:t>
      </w:r>
      <w:r w:rsidRPr="00204B02">
        <w:rPr>
          <w:sz w:val="22"/>
          <w:szCs w:val="22"/>
        </w:rPr>
        <w:tab/>
      </w:r>
      <w:r w:rsidR="006B6F34">
        <w:rPr>
          <w:sz w:val="22"/>
          <w:szCs w:val="22"/>
        </w:rPr>
        <w:t xml:space="preserve">… </w:t>
      </w:r>
      <w:r w:rsidRPr="00204B02">
        <w:rPr>
          <w:sz w:val="22"/>
          <w:szCs w:val="22"/>
        </w:rPr>
        <w:t>202</w:t>
      </w:r>
      <w:r w:rsidR="00D05240">
        <w:rPr>
          <w:sz w:val="22"/>
          <w:szCs w:val="22"/>
        </w:rPr>
        <w:t>…</w:t>
      </w:r>
    </w:p>
    <w:p w14:paraId="36B32CB4" w14:textId="6DA45E19" w:rsidR="00204B02" w:rsidRPr="00204B02" w:rsidRDefault="00204B02" w:rsidP="00204B02">
      <w:pPr>
        <w:tabs>
          <w:tab w:val="left" w:pos="2160"/>
          <w:tab w:val="left" w:pos="5940"/>
        </w:tabs>
        <w:ind w:left="2127" w:hanging="2127"/>
        <w:jc w:val="both"/>
        <w:rPr>
          <w:sz w:val="22"/>
          <w:szCs w:val="22"/>
        </w:rPr>
      </w:pPr>
      <w:r w:rsidRPr="00204B02">
        <w:rPr>
          <w:sz w:val="22"/>
          <w:szCs w:val="22"/>
        </w:rPr>
        <w:t>Initiating Document:</w:t>
      </w:r>
      <w:r w:rsidRPr="00204B02">
        <w:rPr>
          <w:sz w:val="22"/>
          <w:szCs w:val="22"/>
        </w:rPr>
        <w:tab/>
      </w:r>
      <w:r w:rsidR="006B6F34">
        <w:rPr>
          <w:sz w:val="22"/>
          <w:szCs w:val="22"/>
        </w:rPr>
        <w:t>…</w:t>
      </w:r>
    </w:p>
    <w:p w14:paraId="12C6C93E" w14:textId="77777777" w:rsidR="00204B02" w:rsidRPr="00204B02" w:rsidRDefault="00204B02" w:rsidP="00204B02">
      <w:pPr>
        <w:tabs>
          <w:tab w:val="left" w:pos="2160"/>
          <w:tab w:val="left" w:pos="5940"/>
        </w:tabs>
        <w:ind w:left="2160" w:hanging="2160"/>
        <w:jc w:val="both"/>
        <w:rPr>
          <w:sz w:val="22"/>
          <w:szCs w:val="22"/>
        </w:rPr>
      </w:pPr>
    </w:p>
    <w:p w14:paraId="6F22FD74" w14:textId="77777777" w:rsidR="00204B02" w:rsidRPr="00204B02" w:rsidRDefault="00204B02" w:rsidP="00204B02">
      <w:pPr>
        <w:tabs>
          <w:tab w:val="left" w:pos="2160"/>
          <w:tab w:val="left" w:pos="5940"/>
        </w:tabs>
        <w:jc w:val="both"/>
        <w:rPr>
          <w:sz w:val="22"/>
          <w:szCs w:val="22"/>
        </w:rPr>
      </w:pPr>
      <w:r w:rsidRPr="00204B02">
        <w:rPr>
          <w:sz w:val="22"/>
          <w:szCs w:val="22"/>
        </w:rPr>
        <w:t>THE COURT DIRECTS THAT:</w:t>
      </w:r>
    </w:p>
    <w:p w14:paraId="36ED0311" w14:textId="17DE9506" w:rsidR="003C06B7" w:rsidRPr="003C06B7" w:rsidRDefault="00204B02" w:rsidP="003C06B7">
      <w:pPr>
        <w:pStyle w:val="ListParagraph"/>
        <w:widowControl/>
        <w:numPr>
          <w:ilvl w:val="0"/>
          <w:numId w:val="34"/>
        </w:numPr>
        <w:tabs>
          <w:tab w:val="clear" w:pos="720"/>
        </w:tabs>
        <w:autoSpaceDE/>
        <w:autoSpaceDN/>
        <w:spacing w:before="240" w:after="240"/>
        <w:ind w:left="851" w:hanging="851"/>
        <w:contextualSpacing/>
        <w:rPr>
          <w:i/>
          <w:iCs/>
        </w:rPr>
      </w:pPr>
      <w:r w:rsidRPr="00204B02">
        <w:t>By</w:t>
      </w:r>
      <w:r w:rsidR="00EC7371">
        <w:t xml:space="preserve"> </w:t>
      </w:r>
      <w:r w:rsidR="006B6F34">
        <w:t>…</w:t>
      </w:r>
      <w:r w:rsidRPr="00204B02">
        <w:t xml:space="preserve"> 202</w:t>
      </w:r>
      <w:r w:rsidR="00D05240">
        <w:t>…</w:t>
      </w:r>
      <w:r w:rsidRPr="00204B02">
        <w:t xml:space="preserve">, the parties are to prepare: </w:t>
      </w:r>
    </w:p>
    <w:p w14:paraId="4E2E4BF7" w14:textId="25FAE731" w:rsidR="00204B02" w:rsidRPr="003C06B7" w:rsidRDefault="00204B02" w:rsidP="003C06B7">
      <w:pPr>
        <w:pStyle w:val="ListParagraph"/>
        <w:widowControl/>
        <w:autoSpaceDE/>
        <w:autoSpaceDN/>
        <w:spacing w:before="240" w:after="240"/>
        <w:ind w:left="851" w:firstLine="0"/>
        <w:contextualSpacing/>
        <w:rPr>
          <w:i/>
          <w:iCs/>
        </w:rPr>
      </w:pPr>
      <w:r w:rsidRPr="003C06B7">
        <w:rPr>
          <w:i/>
          <w:iCs/>
        </w:rPr>
        <w:t xml:space="preserve">[delete or add to the following, as required… </w:t>
      </w:r>
      <w:proofErr w:type="gramStart"/>
      <w:r w:rsidRPr="003C06B7">
        <w:rPr>
          <w:i/>
          <w:iCs/>
        </w:rPr>
        <w:t>e</w:t>
      </w:r>
      <w:r w:rsidR="00B32853">
        <w:rPr>
          <w:i/>
          <w:iCs/>
        </w:rPr>
        <w:t>.</w:t>
      </w:r>
      <w:r w:rsidRPr="003C06B7">
        <w:rPr>
          <w:i/>
          <w:iCs/>
        </w:rPr>
        <w:t>g</w:t>
      </w:r>
      <w:r w:rsidR="00B32853">
        <w:rPr>
          <w:i/>
          <w:iCs/>
        </w:rPr>
        <w:t>.</w:t>
      </w:r>
      <w:proofErr w:type="gramEnd"/>
      <w:r w:rsidRPr="003C06B7">
        <w:rPr>
          <w:i/>
          <w:iCs/>
        </w:rPr>
        <w:t xml:space="preserve"> in some cases (b) and (c) will not be necessary]</w:t>
      </w:r>
    </w:p>
    <w:p w14:paraId="61251B98" w14:textId="77777777" w:rsidR="00204B02" w:rsidRPr="00204B02" w:rsidRDefault="00204B02" w:rsidP="003C06B7">
      <w:pPr>
        <w:pStyle w:val="ListParagraph"/>
        <w:widowControl/>
        <w:numPr>
          <w:ilvl w:val="1"/>
          <w:numId w:val="34"/>
        </w:numPr>
        <w:autoSpaceDE/>
        <w:autoSpaceDN/>
        <w:spacing w:before="240" w:after="240"/>
        <w:ind w:left="1418" w:hanging="567"/>
        <w:contextualSpacing/>
      </w:pPr>
      <w:r w:rsidRPr="00204B02">
        <w:t xml:space="preserve">a concise list of the issues to be tried at the final </w:t>
      </w:r>
      <w:proofErr w:type="gramStart"/>
      <w:r w:rsidRPr="00204B02">
        <w:t>hearing;</w:t>
      </w:r>
      <w:proofErr w:type="gramEnd"/>
    </w:p>
    <w:p w14:paraId="67A08064" w14:textId="77777777" w:rsidR="00204B02" w:rsidRPr="00204B02" w:rsidRDefault="00204B02" w:rsidP="003C06B7">
      <w:pPr>
        <w:pStyle w:val="ListParagraph"/>
        <w:widowControl/>
        <w:numPr>
          <w:ilvl w:val="1"/>
          <w:numId w:val="34"/>
        </w:numPr>
        <w:autoSpaceDE/>
        <w:autoSpaceDN/>
        <w:spacing w:before="240" w:after="240"/>
        <w:ind w:left="1418" w:hanging="567"/>
        <w:contextualSpacing/>
      </w:pPr>
      <w:r w:rsidRPr="00204B02">
        <w:t xml:space="preserve">a concise list of the factual issues that require judicial </w:t>
      </w:r>
      <w:proofErr w:type="gramStart"/>
      <w:r w:rsidRPr="00204B02">
        <w:t>determination;</w:t>
      </w:r>
      <w:proofErr w:type="gramEnd"/>
      <w:r w:rsidRPr="00204B02">
        <w:t xml:space="preserve"> </w:t>
      </w:r>
    </w:p>
    <w:p w14:paraId="136A64EE" w14:textId="77777777" w:rsidR="00204B02" w:rsidRPr="00204B02" w:rsidRDefault="00204B02" w:rsidP="003C06B7">
      <w:pPr>
        <w:pStyle w:val="ListParagraph"/>
        <w:widowControl/>
        <w:numPr>
          <w:ilvl w:val="1"/>
          <w:numId w:val="34"/>
        </w:numPr>
        <w:autoSpaceDE/>
        <w:autoSpaceDN/>
        <w:spacing w:before="240" w:after="240"/>
        <w:ind w:left="1418" w:hanging="567"/>
        <w:contextualSpacing/>
      </w:pPr>
      <w:r w:rsidRPr="00204B02">
        <w:t xml:space="preserve">a list of facts and matters that are not in </w:t>
      </w:r>
      <w:proofErr w:type="gramStart"/>
      <w:r w:rsidRPr="00204B02">
        <w:t>contention;</w:t>
      </w:r>
      <w:proofErr w:type="gramEnd"/>
    </w:p>
    <w:p w14:paraId="73AEC7D0" w14:textId="77777777" w:rsidR="00204B02" w:rsidRPr="00204B02" w:rsidRDefault="00204B02" w:rsidP="003C06B7">
      <w:pPr>
        <w:pStyle w:val="ListParagraph"/>
        <w:widowControl/>
        <w:numPr>
          <w:ilvl w:val="1"/>
          <w:numId w:val="34"/>
        </w:numPr>
        <w:autoSpaceDE/>
        <w:autoSpaceDN/>
        <w:spacing w:before="240" w:after="240"/>
        <w:ind w:left="1418" w:hanging="567"/>
        <w:contextualSpacing/>
      </w:pPr>
      <w:r w:rsidRPr="00204B02">
        <w:t>a plan for management and presentation of documents at the final hearing; and</w:t>
      </w:r>
    </w:p>
    <w:p w14:paraId="13347019" w14:textId="77777777" w:rsidR="00204B02" w:rsidRPr="00204B02" w:rsidRDefault="00204B02" w:rsidP="003C06B7">
      <w:pPr>
        <w:pStyle w:val="ListParagraph"/>
        <w:widowControl/>
        <w:numPr>
          <w:ilvl w:val="1"/>
          <w:numId w:val="34"/>
        </w:numPr>
        <w:autoSpaceDE/>
        <w:autoSpaceDN/>
        <w:spacing w:before="240" w:after="240"/>
        <w:ind w:left="1418" w:hanging="567"/>
        <w:contextualSpacing/>
      </w:pPr>
      <w:r w:rsidRPr="00204B02">
        <w:t xml:space="preserve">a hearing plan (with times allocated for openings, any cross-examination of witnesses, and oral submissions), </w:t>
      </w:r>
    </w:p>
    <w:p w14:paraId="3F7B703D" w14:textId="146F5F50" w:rsidR="00204B02" w:rsidRPr="00204B02" w:rsidRDefault="00204B02" w:rsidP="003C06B7">
      <w:pPr>
        <w:pStyle w:val="ListParagraph"/>
        <w:spacing w:before="240" w:after="240"/>
        <w:ind w:left="851" w:hanging="851"/>
      </w:pPr>
      <w:r w:rsidRPr="00204B02">
        <w:tab/>
        <w:t>and submit the same to the Associate to Justice</w:t>
      </w:r>
      <w:r w:rsidR="006B6F34">
        <w:t xml:space="preserve"> …</w:t>
      </w:r>
      <w:r w:rsidRPr="00204B02">
        <w:t xml:space="preserve"> (email: </w:t>
      </w:r>
      <w:proofErr w:type="gramStart"/>
      <w:r w:rsidRPr="00204B02">
        <w:t>associate</w:t>
      </w:r>
      <w:r w:rsidR="00D75324">
        <w:t>.[</w:t>
      </w:r>
      <w:proofErr w:type="gramEnd"/>
      <w:r w:rsidR="00D75324" w:rsidRPr="006B6F34">
        <w:rPr>
          <w:i/>
          <w:iCs/>
        </w:rPr>
        <w:t>insert name</w:t>
      </w:r>
      <w:r w:rsidR="00D75324">
        <w:t>]</w:t>
      </w:r>
      <w:hyperlink r:id="rId11" w:history="1">
        <w:r w:rsidRPr="00204B02">
          <w:t>j@</w:t>
        </w:r>
        <w:r w:rsidR="006B6F34">
          <w:t xml:space="preserve"> </w:t>
        </w:r>
        <w:r w:rsidRPr="00204B02">
          <w:t>courts.qld.gov.au</w:t>
        </w:r>
      </w:hyperlink>
      <w:r w:rsidRPr="00204B02">
        <w:t>)  [</w:t>
      </w:r>
      <w:r w:rsidRPr="00204B02">
        <w:rPr>
          <w:i/>
          <w:iCs/>
        </w:rPr>
        <w:t>AND/OR depending on the circumstances the Resolution Registrar/Civil List Manager/ Supervised Case List Manager/</w:t>
      </w:r>
      <w:proofErr w:type="spellStart"/>
      <w:r w:rsidRPr="00204B02">
        <w:rPr>
          <w:i/>
          <w:iCs/>
        </w:rPr>
        <w:t>Caseflow</w:t>
      </w:r>
      <w:proofErr w:type="spellEnd"/>
      <w:r w:rsidRPr="00204B02">
        <w:rPr>
          <w:i/>
          <w:iCs/>
        </w:rPr>
        <w:t xml:space="preserve"> Manager/Applications List Manager]</w:t>
      </w:r>
      <w:r w:rsidRPr="00204B02">
        <w:t xml:space="preserve"> </w:t>
      </w:r>
    </w:p>
    <w:p w14:paraId="7D8D9F29" w14:textId="2CCF3EA0" w:rsidR="00204B02" w:rsidRDefault="00204B02" w:rsidP="00204B02">
      <w:pPr>
        <w:pStyle w:val="ListParagraph"/>
        <w:widowControl/>
        <w:numPr>
          <w:ilvl w:val="0"/>
          <w:numId w:val="34"/>
        </w:numPr>
        <w:tabs>
          <w:tab w:val="clear" w:pos="720"/>
        </w:tabs>
        <w:autoSpaceDE/>
        <w:autoSpaceDN/>
        <w:spacing w:before="240" w:after="240"/>
        <w:ind w:left="851" w:hanging="851"/>
        <w:contextualSpacing/>
      </w:pPr>
      <w:r w:rsidRPr="007028B8">
        <w:t xml:space="preserve">If the parties are unable to agree </w:t>
      </w:r>
      <w:r w:rsidR="00870422" w:rsidRPr="007028B8">
        <w:t>upon these matters</w:t>
      </w:r>
      <w:r w:rsidRPr="007028B8">
        <w:t>, they may arrange a case conference before the Resolution Registrar with a view to resolving those matters at a minimum of expense before the review</w:t>
      </w:r>
      <w:r w:rsidRPr="00204B02">
        <w:t>.</w:t>
      </w:r>
    </w:p>
    <w:p w14:paraId="253FD061" w14:textId="77777777" w:rsidR="00E50DA7" w:rsidRPr="00204B02" w:rsidRDefault="00E50DA7" w:rsidP="00E50DA7">
      <w:pPr>
        <w:pStyle w:val="ListParagraph"/>
        <w:widowControl/>
        <w:autoSpaceDE/>
        <w:autoSpaceDN/>
        <w:spacing w:before="240" w:after="240"/>
        <w:ind w:left="851" w:firstLine="0"/>
        <w:contextualSpacing/>
      </w:pPr>
    </w:p>
    <w:p w14:paraId="021D7047" w14:textId="18FB9DDA" w:rsidR="00E50DA7" w:rsidRDefault="00204B02" w:rsidP="00E50DA7">
      <w:pPr>
        <w:pStyle w:val="ListParagraph"/>
        <w:widowControl/>
        <w:numPr>
          <w:ilvl w:val="0"/>
          <w:numId w:val="34"/>
        </w:numPr>
        <w:tabs>
          <w:tab w:val="clear" w:pos="720"/>
        </w:tabs>
        <w:autoSpaceDE/>
        <w:autoSpaceDN/>
        <w:spacing w:before="240" w:after="240"/>
        <w:ind w:left="851" w:hanging="851"/>
        <w:contextualSpacing/>
      </w:pPr>
      <w:r w:rsidRPr="00204B02">
        <w:t>Otherwise, the matter will be reviewed on a date to be fixed in … [</w:t>
      </w:r>
      <w:r w:rsidRPr="00E50DA7">
        <w:rPr>
          <w:i/>
          <w:iCs/>
        </w:rPr>
        <w:t>insert month</w:t>
      </w:r>
      <w:r w:rsidRPr="00204B02">
        <w:t>] 202</w:t>
      </w:r>
      <w:r w:rsidR="00D05240">
        <w:t>…</w:t>
      </w:r>
      <w:r w:rsidRPr="00204B02">
        <w:t>, with practitioners from outside the Brisbane metropolitan area having leave to contact the Associate to Justice … to arrange to appear by video-link or phone.</w:t>
      </w:r>
    </w:p>
    <w:p w14:paraId="4381089B" w14:textId="77777777" w:rsidR="00870422" w:rsidRDefault="00870422" w:rsidP="00870422">
      <w:pPr>
        <w:pStyle w:val="ListParagraph"/>
        <w:widowControl/>
        <w:autoSpaceDE/>
        <w:autoSpaceDN/>
        <w:spacing w:before="240" w:after="240"/>
        <w:ind w:left="851" w:firstLine="0"/>
        <w:contextualSpacing/>
      </w:pPr>
    </w:p>
    <w:p w14:paraId="5DF54656" w14:textId="79B2F0BA" w:rsidR="00870422" w:rsidRDefault="00870422" w:rsidP="00870422">
      <w:pPr>
        <w:pStyle w:val="ListParagraph"/>
        <w:widowControl/>
        <w:autoSpaceDE/>
        <w:autoSpaceDN/>
        <w:spacing w:before="240" w:after="240"/>
        <w:ind w:left="851" w:firstLine="0"/>
        <w:contextualSpacing/>
      </w:pPr>
      <w:r>
        <w:t>[</w:t>
      </w:r>
      <w:r w:rsidRPr="00870422">
        <w:rPr>
          <w:highlight w:val="yellow"/>
        </w:rPr>
        <w:t>ADD THE FOLLOWING IF A FINAL HEARING SHOULD BE LISTED</w:t>
      </w:r>
      <w:r>
        <w:t>]</w:t>
      </w:r>
    </w:p>
    <w:p w14:paraId="0E738E0E" w14:textId="77777777" w:rsidR="00E50DA7" w:rsidRPr="00204B02" w:rsidRDefault="00E50DA7" w:rsidP="00E50DA7">
      <w:pPr>
        <w:pStyle w:val="ListParagraph"/>
        <w:widowControl/>
        <w:autoSpaceDE/>
        <w:autoSpaceDN/>
        <w:spacing w:before="240" w:after="240"/>
        <w:ind w:left="851" w:firstLine="0"/>
        <w:contextualSpacing/>
      </w:pPr>
    </w:p>
    <w:p w14:paraId="419AC9A3" w14:textId="5ABC51BE" w:rsidR="00204B02" w:rsidRDefault="00204B02" w:rsidP="00204B02">
      <w:pPr>
        <w:pStyle w:val="ListParagraph"/>
        <w:widowControl/>
        <w:numPr>
          <w:ilvl w:val="0"/>
          <w:numId w:val="34"/>
        </w:numPr>
        <w:tabs>
          <w:tab w:val="clear" w:pos="720"/>
        </w:tabs>
        <w:autoSpaceDE/>
        <w:autoSpaceDN/>
        <w:spacing w:before="240" w:after="240"/>
        <w:ind w:left="851" w:hanging="851"/>
        <w:contextualSpacing/>
      </w:pPr>
      <w:r w:rsidRPr="00204B02">
        <w:t>B</w:t>
      </w:r>
      <w:r w:rsidR="00EC7371">
        <w:t>y</w:t>
      </w:r>
      <w:r w:rsidR="006B6F34">
        <w:t xml:space="preserve"> … </w:t>
      </w:r>
      <w:r w:rsidRPr="00204B02">
        <w:t>202</w:t>
      </w:r>
      <w:r w:rsidR="00D05240">
        <w:t>…</w:t>
      </w:r>
      <w:r w:rsidRPr="00204B02">
        <w:t xml:space="preserve">, the parties </w:t>
      </w:r>
      <w:r w:rsidR="00B32853">
        <w:t xml:space="preserve">are to </w:t>
      </w:r>
      <w:r w:rsidRPr="00204B02">
        <w:t xml:space="preserve">confer about listing the matter for a final hearing and then </w:t>
      </w:r>
      <w:r w:rsidR="00B32853">
        <w:t xml:space="preserve">to </w:t>
      </w:r>
      <w:r w:rsidRPr="00204B02">
        <w:t xml:space="preserve">approach the Civil List Manager </w:t>
      </w:r>
      <w:r w:rsidR="00B32853">
        <w:t>for</w:t>
      </w:r>
      <w:r w:rsidRPr="00204B02">
        <w:t xml:space="preserve"> the listing of the matter for final hearing. </w:t>
      </w:r>
    </w:p>
    <w:p w14:paraId="30559675" w14:textId="77777777" w:rsidR="00E50DA7" w:rsidRDefault="00E50DA7" w:rsidP="00E50DA7">
      <w:pPr>
        <w:pStyle w:val="ListParagraph"/>
      </w:pPr>
    </w:p>
    <w:p w14:paraId="3FFC67AA" w14:textId="04C83528" w:rsidR="00204B02" w:rsidRDefault="00204B02" w:rsidP="00204B02">
      <w:pPr>
        <w:pStyle w:val="ListParagraph"/>
        <w:widowControl/>
        <w:numPr>
          <w:ilvl w:val="0"/>
          <w:numId w:val="34"/>
        </w:numPr>
        <w:autoSpaceDE/>
        <w:autoSpaceDN/>
        <w:spacing w:before="240" w:after="240"/>
        <w:ind w:left="851" w:hanging="851"/>
        <w:contextualSpacing/>
      </w:pPr>
      <w:r w:rsidRPr="00204B02">
        <w:tab/>
        <w:t xml:space="preserve">The final hearing be listed after the Civil List Manager has consulted a Judge about proposed dates and the Judge has directed that the matter be listed. </w:t>
      </w:r>
    </w:p>
    <w:p w14:paraId="511AF678" w14:textId="77777777" w:rsidR="00E50DA7" w:rsidRDefault="00E50DA7" w:rsidP="00E50DA7">
      <w:pPr>
        <w:pStyle w:val="ListParagraph"/>
      </w:pPr>
    </w:p>
    <w:p w14:paraId="76EB08CD" w14:textId="5B3BD8DF" w:rsidR="003C06B7" w:rsidRPr="00E6364B" w:rsidRDefault="00204B02" w:rsidP="00E6364B">
      <w:pPr>
        <w:pStyle w:val="ListParagraph"/>
        <w:widowControl/>
        <w:numPr>
          <w:ilvl w:val="0"/>
          <w:numId w:val="34"/>
        </w:numPr>
        <w:autoSpaceDE/>
        <w:autoSpaceDN/>
        <w:spacing w:before="240" w:after="240"/>
        <w:ind w:left="851" w:hanging="851"/>
        <w:contextualSpacing/>
      </w:pPr>
      <w:r w:rsidRPr="00204B02">
        <w:tab/>
      </w:r>
      <w:r w:rsidR="00B32853">
        <w:t>Before the</w:t>
      </w:r>
      <w:r w:rsidRPr="00204B02">
        <w:t xml:space="preserve"> final hearing, </w:t>
      </w:r>
      <w:r w:rsidR="00B32853">
        <w:t xml:space="preserve">the </w:t>
      </w:r>
      <w:r w:rsidRPr="00204B02">
        <w:t xml:space="preserve">parties are to </w:t>
      </w:r>
      <w:r w:rsidR="00B32853">
        <w:t>seek guidance from t</w:t>
      </w:r>
      <w:r w:rsidRPr="00204B02">
        <w:t xml:space="preserve">he Associate to …….   </w:t>
      </w:r>
      <w:r w:rsidRPr="00204B02">
        <w:rPr>
          <w:i/>
          <w:iCs/>
        </w:rPr>
        <w:t>[OR the Associate to the Judge allocated to hear the matter]</w:t>
      </w:r>
      <w:r w:rsidRPr="00204B02">
        <w:t xml:space="preserve"> as to </w:t>
      </w:r>
      <w:r w:rsidR="00B32853">
        <w:t xml:space="preserve">the </w:t>
      </w:r>
      <w:proofErr w:type="gramStart"/>
      <w:r w:rsidR="00B32853">
        <w:t>manner in which</w:t>
      </w:r>
      <w:proofErr w:type="gramEnd"/>
      <w:r w:rsidRPr="00204B02">
        <w:t xml:space="preserve"> copies of affidavits or witness statements, submissions and other documents are </w:t>
      </w:r>
      <w:r w:rsidR="00B32853">
        <w:t xml:space="preserve">to be </w:t>
      </w:r>
      <w:r w:rsidRPr="00204B02">
        <w:t xml:space="preserve">provided to the judge </w:t>
      </w:r>
      <w:r w:rsidR="00B32853">
        <w:t>before</w:t>
      </w:r>
      <w:r w:rsidRPr="00204B02">
        <w:t xml:space="preserve"> the hearing, either in electronic or physical form </w:t>
      </w:r>
      <w:r w:rsidR="00B32853">
        <w:t>in order that</w:t>
      </w:r>
      <w:r w:rsidRPr="00204B02">
        <w:t xml:space="preserve"> the judge has copies of essential documents. </w:t>
      </w:r>
    </w:p>
    <w:p w14:paraId="10BA6846" w14:textId="31BD85C7" w:rsidR="00204B02" w:rsidRPr="00204B02" w:rsidRDefault="00204B02" w:rsidP="00E50DA7">
      <w:pPr>
        <w:tabs>
          <w:tab w:val="left" w:pos="540"/>
          <w:tab w:val="left" w:pos="5940"/>
        </w:tabs>
        <w:spacing w:line="360" w:lineRule="auto"/>
        <w:jc w:val="both"/>
        <w:rPr>
          <w:b/>
          <w:bCs/>
          <w:sz w:val="22"/>
          <w:szCs w:val="22"/>
        </w:rPr>
      </w:pPr>
      <w:r w:rsidRPr="00204B02">
        <w:rPr>
          <w:sz w:val="22"/>
          <w:szCs w:val="22"/>
        </w:rPr>
        <w:t>Signed:    ....................................................</w:t>
      </w:r>
      <w:r w:rsidRPr="00204B02">
        <w:rPr>
          <w:b/>
          <w:bCs/>
          <w:sz w:val="22"/>
          <w:szCs w:val="22"/>
        </w:rPr>
        <w:br w:type="page"/>
      </w:r>
    </w:p>
    <w:p w14:paraId="275181F5" w14:textId="77777777" w:rsidR="00E6364B" w:rsidRDefault="00E6364B" w:rsidP="00E6364B">
      <w:pPr>
        <w:pStyle w:val="HEADING"/>
      </w:pPr>
    </w:p>
    <w:p w14:paraId="679C4535" w14:textId="625267B4" w:rsidR="008A52EF" w:rsidRPr="00047D72" w:rsidRDefault="008E201E" w:rsidP="00047D72">
      <w:pPr>
        <w:pStyle w:val="DocHeading2"/>
        <w:ind w:left="0" w:firstLine="0"/>
      </w:pPr>
      <w:bookmarkStart w:id="2" w:name="_Toc167978871"/>
      <w:r w:rsidRPr="00047D72">
        <w:t>DIRECTIONS FOR A COMPLEX MATTER IN THE APPLICATIONS LIST OR A SHORT MATTER IN THE CIVIL LIST</w:t>
      </w:r>
      <w:bookmarkEnd w:id="2"/>
    </w:p>
    <w:p w14:paraId="746E894C" w14:textId="77777777" w:rsidR="00E50DA7" w:rsidRDefault="00E50DA7" w:rsidP="00204B02">
      <w:pPr>
        <w:jc w:val="center"/>
        <w:rPr>
          <w:rFonts w:eastAsia="Times New Roman"/>
          <w:b/>
          <w:sz w:val="22"/>
          <w:szCs w:val="22"/>
        </w:rPr>
      </w:pPr>
    </w:p>
    <w:p w14:paraId="4EAE450D" w14:textId="77777777" w:rsidR="00E50DA7" w:rsidRDefault="00E50DA7" w:rsidP="00204B02">
      <w:pPr>
        <w:jc w:val="center"/>
        <w:rPr>
          <w:rFonts w:eastAsia="Times New Roman"/>
          <w:b/>
          <w:sz w:val="22"/>
          <w:szCs w:val="22"/>
        </w:rPr>
      </w:pPr>
    </w:p>
    <w:p w14:paraId="5294AA6E" w14:textId="4F9628F6" w:rsidR="00204B02" w:rsidRPr="00204B02" w:rsidRDefault="00204B02" w:rsidP="00204B02">
      <w:pPr>
        <w:jc w:val="center"/>
        <w:rPr>
          <w:rFonts w:eastAsia="Times New Roman"/>
          <w:b/>
          <w:sz w:val="22"/>
          <w:szCs w:val="22"/>
        </w:rPr>
      </w:pPr>
      <w:r w:rsidRPr="00204B02">
        <w:rPr>
          <w:rFonts w:eastAsia="Times New Roman"/>
          <w:b/>
          <w:sz w:val="22"/>
          <w:szCs w:val="22"/>
        </w:rPr>
        <w:t>SUPREME COURT OF QUEENSLAND</w:t>
      </w:r>
    </w:p>
    <w:p w14:paraId="2C5B2AC2" w14:textId="77777777" w:rsidR="00204B02" w:rsidRPr="00204B02" w:rsidRDefault="00204B02" w:rsidP="00204B02">
      <w:pPr>
        <w:jc w:val="center"/>
        <w:rPr>
          <w:rFonts w:eastAsia="Times New Roman"/>
          <w:b/>
          <w:sz w:val="22"/>
          <w:szCs w:val="22"/>
        </w:rPr>
      </w:pPr>
    </w:p>
    <w:p w14:paraId="4084246D" w14:textId="77777777" w:rsidR="00204B02" w:rsidRPr="00204B02" w:rsidRDefault="00204B02" w:rsidP="00204B02">
      <w:pPr>
        <w:tabs>
          <w:tab w:val="left" w:pos="5940"/>
        </w:tabs>
        <w:jc w:val="both"/>
        <w:rPr>
          <w:rFonts w:eastAsia="Times New Roman"/>
          <w:sz w:val="22"/>
          <w:szCs w:val="22"/>
        </w:rPr>
      </w:pPr>
      <w:r w:rsidRPr="00204B02">
        <w:rPr>
          <w:rFonts w:eastAsia="Times New Roman"/>
          <w:b/>
          <w:sz w:val="22"/>
          <w:szCs w:val="22"/>
        </w:rPr>
        <w:tab/>
      </w:r>
      <w:r w:rsidRPr="00204B02">
        <w:rPr>
          <w:rFonts w:eastAsia="Times New Roman"/>
          <w:sz w:val="22"/>
          <w:szCs w:val="22"/>
        </w:rPr>
        <w:t>Registry:  Brisbane</w:t>
      </w:r>
    </w:p>
    <w:p w14:paraId="28763C2C" w14:textId="6DAB69B5" w:rsidR="00204B02" w:rsidRPr="00204B02" w:rsidRDefault="00204B02" w:rsidP="00204B02">
      <w:pPr>
        <w:tabs>
          <w:tab w:val="left" w:pos="5940"/>
        </w:tabs>
        <w:jc w:val="both"/>
        <w:rPr>
          <w:rFonts w:eastAsia="Times New Roman"/>
          <w:sz w:val="22"/>
          <w:szCs w:val="22"/>
        </w:rPr>
      </w:pPr>
      <w:r w:rsidRPr="00204B02">
        <w:rPr>
          <w:rFonts w:eastAsia="Times New Roman"/>
          <w:sz w:val="22"/>
          <w:szCs w:val="22"/>
        </w:rPr>
        <w:tab/>
        <w:t>Number:   BS … /</w:t>
      </w:r>
      <w:proofErr w:type="gramStart"/>
      <w:r w:rsidRPr="00204B02">
        <w:rPr>
          <w:rFonts w:eastAsia="Times New Roman"/>
          <w:sz w:val="22"/>
          <w:szCs w:val="22"/>
        </w:rPr>
        <w:t>2</w:t>
      </w:r>
      <w:r w:rsidR="00FD64B6">
        <w:rPr>
          <w:rFonts w:eastAsia="Times New Roman"/>
          <w:sz w:val="22"/>
          <w:szCs w:val="22"/>
        </w:rPr>
        <w:t>..</w:t>
      </w:r>
      <w:proofErr w:type="gramEnd"/>
    </w:p>
    <w:p w14:paraId="5AEF1DE7" w14:textId="77777777" w:rsidR="00204B02" w:rsidRPr="00204B02" w:rsidRDefault="00204B02" w:rsidP="00204B02">
      <w:pPr>
        <w:tabs>
          <w:tab w:val="left" w:pos="5940"/>
        </w:tabs>
        <w:jc w:val="both"/>
        <w:rPr>
          <w:rFonts w:eastAsia="Times New Roman"/>
          <w:sz w:val="22"/>
          <w:szCs w:val="22"/>
        </w:rPr>
      </w:pPr>
    </w:p>
    <w:p w14:paraId="225B106B" w14:textId="77777777" w:rsidR="00204B02" w:rsidRPr="00204B02" w:rsidRDefault="00204B02" w:rsidP="00204B02">
      <w:pPr>
        <w:tabs>
          <w:tab w:val="left" w:pos="5940"/>
        </w:tabs>
        <w:jc w:val="both"/>
        <w:rPr>
          <w:rFonts w:eastAsia="Times New Roman"/>
          <w:sz w:val="22"/>
          <w:szCs w:val="22"/>
        </w:rPr>
      </w:pPr>
    </w:p>
    <w:p w14:paraId="1A91A91F" w14:textId="77777777" w:rsidR="00204B02" w:rsidRPr="00204B02" w:rsidRDefault="00204B02" w:rsidP="00204B02">
      <w:pPr>
        <w:ind w:left="2127" w:hanging="2127"/>
        <w:jc w:val="both"/>
        <w:rPr>
          <w:rFonts w:eastAsia="Times New Roman"/>
          <w:b/>
          <w:sz w:val="22"/>
          <w:szCs w:val="22"/>
        </w:rPr>
      </w:pPr>
      <w:r w:rsidRPr="00204B02">
        <w:rPr>
          <w:rFonts w:eastAsia="Times New Roman"/>
          <w:sz w:val="22"/>
          <w:szCs w:val="22"/>
        </w:rPr>
        <w:t>Applicant:</w:t>
      </w:r>
      <w:r w:rsidRPr="00204B02">
        <w:rPr>
          <w:rFonts w:eastAsia="Times New Roman"/>
          <w:sz w:val="22"/>
          <w:szCs w:val="22"/>
        </w:rPr>
        <w:tab/>
      </w:r>
      <w:r w:rsidRPr="00204B02">
        <w:rPr>
          <w:rFonts w:eastAsia="Times New Roman"/>
          <w:b/>
          <w:sz w:val="22"/>
          <w:szCs w:val="22"/>
        </w:rPr>
        <w:t xml:space="preserve">ABC PTY LTD ACN 123 456 789 </w:t>
      </w:r>
    </w:p>
    <w:p w14:paraId="6111D257" w14:textId="77777777" w:rsidR="00204B02" w:rsidRPr="00204B02" w:rsidRDefault="00204B02" w:rsidP="00204B02">
      <w:pPr>
        <w:ind w:left="2127" w:hanging="2127"/>
        <w:jc w:val="both"/>
        <w:rPr>
          <w:rFonts w:eastAsia="Times New Roman"/>
          <w:b/>
          <w:sz w:val="22"/>
          <w:szCs w:val="22"/>
        </w:rPr>
      </w:pPr>
    </w:p>
    <w:p w14:paraId="03BF49C5" w14:textId="77777777" w:rsidR="00204B02" w:rsidRPr="00204B02" w:rsidRDefault="00204B02" w:rsidP="00204B02">
      <w:pPr>
        <w:ind w:left="2127" w:hanging="2127"/>
        <w:jc w:val="both"/>
        <w:rPr>
          <w:rFonts w:eastAsia="Times New Roman"/>
          <w:sz w:val="22"/>
          <w:szCs w:val="22"/>
        </w:rPr>
      </w:pPr>
      <w:r w:rsidRPr="00204B02">
        <w:rPr>
          <w:rFonts w:eastAsia="Times New Roman"/>
          <w:b/>
          <w:sz w:val="22"/>
          <w:szCs w:val="22"/>
        </w:rPr>
        <w:tab/>
      </w:r>
      <w:r w:rsidRPr="00204B02">
        <w:rPr>
          <w:rFonts w:eastAsia="Times New Roman"/>
          <w:sz w:val="22"/>
          <w:szCs w:val="22"/>
        </w:rPr>
        <w:t>AND</w:t>
      </w:r>
    </w:p>
    <w:p w14:paraId="5C7DCF33" w14:textId="77777777" w:rsidR="00204B02" w:rsidRPr="00204B02" w:rsidRDefault="00204B02" w:rsidP="00204B02">
      <w:pPr>
        <w:ind w:left="2127" w:hanging="2127"/>
        <w:jc w:val="both"/>
        <w:rPr>
          <w:rFonts w:eastAsia="Times New Roman"/>
          <w:sz w:val="22"/>
          <w:szCs w:val="22"/>
        </w:rPr>
      </w:pPr>
    </w:p>
    <w:p w14:paraId="6182C00D" w14:textId="77777777" w:rsidR="00204B02" w:rsidRPr="00204B02" w:rsidRDefault="00204B02" w:rsidP="00204B02">
      <w:pPr>
        <w:ind w:left="2127" w:hanging="2127"/>
        <w:jc w:val="both"/>
        <w:rPr>
          <w:rFonts w:eastAsia="Times New Roman"/>
          <w:b/>
          <w:sz w:val="22"/>
          <w:szCs w:val="22"/>
        </w:rPr>
      </w:pPr>
      <w:r w:rsidRPr="00204B02">
        <w:rPr>
          <w:rFonts w:eastAsia="Times New Roman"/>
          <w:sz w:val="22"/>
          <w:szCs w:val="22"/>
        </w:rPr>
        <w:t xml:space="preserve">Respondent: </w:t>
      </w:r>
      <w:r w:rsidRPr="00204B02">
        <w:rPr>
          <w:rFonts w:eastAsia="Times New Roman"/>
          <w:sz w:val="22"/>
          <w:szCs w:val="22"/>
        </w:rPr>
        <w:tab/>
      </w:r>
      <w:r w:rsidRPr="00204B02">
        <w:rPr>
          <w:rFonts w:eastAsia="Times New Roman"/>
          <w:b/>
          <w:bCs/>
          <w:sz w:val="22"/>
          <w:szCs w:val="22"/>
        </w:rPr>
        <w:t xml:space="preserve">DEF PTY LTD </w:t>
      </w:r>
      <w:r w:rsidRPr="00204B02">
        <w:rPr>
          <w:rFonts w:eastAsia="Times New Roman"/>
          <w:b/>
          <w:sz w:val="22"/>
          <w:szCs w:val="22"/>
        </w:rPr>
        <w:t>ACN 987 654 321</w:t>
      </w:r>
    </w:p>
    <w:p w14:paraId="700E9B78" w14:textId="77777777" w:rsidR="00204B02" w:rsidRPr="00204B02" w:rsidRDefault="00204B02" w:rsidP="00204B02">
      <w:pPr>
        <w:tabs>
          <w:tab w:val="left" w:pos="2160"/>
          <w:tab w:val="left" w:pos="5940"/>
        </w:tabs>
        <w:ind w:left="2127" w:hanging="2127"/>
        <w:jc w:val="both"/>
        <w:rPr>
          <w:rFonts w:eastAsia="Times New Roman"/>
          <w:b/>
          <w:sz w:val="22"/>
          <w:szCs w:val="22"/>
        </w:rPr>
      </w:pPr>
    </w:p>
    <w:p w14:paraId="7B6F483F" w14:textId="77777777" w:rsidR="00204B02" w:rsidRPr="00204B02" w:rsidRDefault="00204B02" w:rsidP="00204B02">
      <w:pPr>
        <w:tabs>
          <w:tab w:val="left" w:pos="2160"/>
          <w:tab w:val="left" w:pos="5940"/>
        </w:tabs>
        <w:ind w:left="2127" w:hanging="2127"/>
        <w:jc w:val="both"/>
        <w:rPr>
          <w:rFonts w:eastAsia="Times New Roman"/>
          <w:b/>
          <w:sz w:val="22"/>
          <w:szCs w:val="22"/>
        </w:rPr>
      </w:pPr>
    </w:p>
    <w:p w14:paraId="77338A40" w14:textId="77777777" w:rsidR="00204B02" w:rsidRPr="00204B02" w:rsidRDefault="00204B02" w:rsidP="00204B02">
      <w:pPr>
        <w:tabs>
          <w:tab w:val="left" w:pos="2160"/>
          <w:tab w:val="left" w:pos="5940"/>
        </w:tabs>
        <w:ind w:left="2127" w:hanging="2127"/>
        <w:jc w:val="center"/>
        <w:rPr>
          <w:rFonts w:eastAsia="Times New Roman"/>
          <w:b/>
          <w:sz w:val="22"/>
          <w:szCs w:val="22"/>
        </w:rPr>
      </w:pPr>
      <w:r w:rsidRPr="00204B02">
        <w:rPr>
          <w:rFonts w:eastAsia="Times New Roman"/>
          <w:b/>
          <w:sz w:val="22"/>
          <w:szCs w:val="22"/>
        </w:rPr>
        <w:t>ORDER</w:t>
      </w:r>
    </w:p>
    <w:p w14:paraId="0F4BB2B6" w14:textId="77777777" w:rsidR="00204B02" w:rsidRPr="00204B02" w:rsidRDefault="00204B02" w:rsidP="00204B02">
      <w:pPr>
        <w:tabs>
          <w:tab w:val="left" w:pos="2160"/>
          <w:tab w:val="left" w:pos="5940"/>
        </w:tabs>
        <w:ind w:left="2127" w:hanging="2127"/>
        <w:jc w:val="center"/>
        <w:rPr>
          <w:rFonts w:eastAsia="Times New Roman"/>
          <w:b/>
          <w:sz w:val="22"/>
          <w:szCs w:val="22"/>
        </w:rPr>
      </w:pPr>
    </w:p>
    <w:p w14:paraId="6613B486" w14:textId="4B882CB4" w:rsidR="00204B02" w:rsidRPr="00204B02" w:rsidRDefault="00204B02" w:rsidP="00204B02">
      <w:pPr>
        <w:tabs>
          <w:tab w:val="left" w:pos="2160"/>
          <w:tab w:val="left" w:pos="5940"/>
        </w:tabs>
        <w:ind w:left="2127" w:hanging="2127"/>
        <w:jc w:val="both"/>
        <w:rPr>
          <w:rFonts w:eastAsia="Times New Roman"/>
          <w:sz w:val="22"/>
          <w:szCs w:val="22"/>
        </w:rPr>
      </w:pPr>
      <w:r w:rsidRPr="00204B02">
        <w:rPr>
          <w:rFonts w:eastAsia="Times New Roman"/>
          <w:sz w:val="22"/>
          <w:szCs w:val="22"/>
        </w:rPr>
        <w:t>Before:</w:t>
      </w:r>
      <w:r w:rsidRPr="00204B02">
        <w:rPr>
          <w:rFonts w:eastAsia="Times New Roman"/>
          <w:sz w:val="22"/>
          <w:szCs w:val="22"/>
        </w:rPr>
        <w:tab/>
        <w:t>Justice</w:t>
      </w:r>
      <w:r w:rsidR="006B6F34">
        <w:rPr>
          <w:rFonts w:eastAsia="Times New Roman"/>
          <w:sz w:val="22"/>
          <w:szCs w:val="22"/>
        </w:rPr>
        <w:t xml:space="preserve"> ……</w:t>
      </w:r>
    </w:p>
    <w:p w14:paraId="1D0172AA" w14:textId="2B91D3D3" w:rsidR="00204B02" w:rsidRPr="00204B02" w:rsidRDefault="00204B02" w:rsidP="00204B02">
      <w:pPr>
        <w:tabs>
          <w:tab w:val="left" w:pos="2160"/>
          <w:tab w:val="left" w:pos="5940"/>
        </w:tabs>
        <w:ind w:left="2127" w:hanging="2127"/>
        <w:jc w:val="both"/>
        <w:rPr>
          <w:rFonts w:eastAsia="Times New Roman"/>
          <w:sz w:val="22"/>
          <w:szCs w:val="22"/>
        </w:rPr>
      </w:pPr>
      <w:r w:rsidRPr="00204B02">
        <w:rPr>
          <w:rFonts w:eastAsia="Times New Roman"/>
          <w:sz w:val="22"/>
          <w:szCs w:val="22"/>
        </w:rPr>
        <w:t>Date:</w:t>
      </w:r>
      <w:r w:rsidRPr="00204B02">
        <w:rPr>
          <w:rFonts w:eastAsia="Times New Roman"/>
          <w:sz w:val="22"/>
          <w:szCs w:val="22"/>
        </w:rPr>
        <w:tab/>
      </w:r>
      <w:r w:rsidR="006B6F34">
        <w:rPr>
          <w:rFonts w:eastAsia="Times New Roman"/>
          <w:sz w:val="22"/>
          <w:szCs w:val="22"/>
        </w:rPr>
        <w:t>…</w:t>
      </w:r>
      <w:r w:rsidRPr="00204B02">
        <w:rPr>
          <w:rFonts w:eastAsia="Times New Roman"/>
          <w:sz w:val="22"/>
          <w:szCs w:val="22"/>
        </w:rPr>
        <w:t xml:space="preserve"> 202</w:t>
      </w:r>
      <w:r w:rsidR="00D05240">
        <w:rPr>
          <w:rFonts w:eastAsia="Times New Roman"/>
          <w:sz w:val="22"/>
          <w:szCs w:val="22"/>
        </w:rPr>
        <w:t>…</w:t>
      </w:r>
    </w:p>
    <w:p w14:paraId="5B98B282" w14:textId="03C7D91F" w:rsidR="00204B02" w:rsidRPr="00204B02" w:rsidRDefault="00204B02" w:rsidP="00204B02">
      <w:pPr>
        <w:tabs>
          <w:tab w:val="left" w:pos="2160"/>
          <w:tab w:val="left" w:pos="5940"/>
        </w:tabs>
        <w:ind w:left="2127" w:hanging="2127"/>
        <w:jc w:val="both"/>
        <w:rPr>
          <w:rFonts w:eastAsia="Times New Roman"/>
          <w:sz w:val="22"/>
          <w:szCs w:val="22"/>
        </w:rPr>
      </w:pPr>
      <w:r w:rsidRPr="00204B02">
        <w:rPr>
          <w:rFonts w:eastAsia="Times New Roman"/>
          <w:sz w:val="22"/>
          <w:szCs w:val="22"/>
        </w:rPr>
        <w:t>Initiating Document:</w:t>
      </w:r>
      <w:r w:rsidRPr="00204B02">
        <w:rPr>
          <w:rFonts w:eastAsia="Times New Roman"/>
          <w:sz w:val="22"/>
          <w:szCs w:val="22"/>
        </w:rPr>
        <w:tab/>
      </w:r>
      <w:r w:rsidR="006B6F34">
        <w:rPr>
          <w:rFonts w:eastAsia="Times New Roman"/>
          <w:sz w:val="22"/>
          <w:szCs w:val="22"/>
        </w:rPr>
        <w:t>…</w:t>
      </w:r>
    </w:p>
    <w:p w14:paraId="0C04FB66" w14:textId="77777777" w:rsidR="00204B02" w:rsidRPr="00204B02" w:rsidRDefault="00204B02" w:rsidP="00204B02">
      <w:pPr>
        <w:tabs>
          <w:tab w:val="left" w:pos="2160"/>
          <w:tab w:val="left" w:pos="5940"/>
        </w:tabs>
        <w:ind w:left="2160" w:hanging="2160"/>
        <w:jc w:val="both"/>
        <w:rPr>
          <w:rFonts w:eastAsia="Times New Roman"/>
          <w:sz w:val="22"/>
          <w:szCs w:val="22"/>
        </w:rPr>
      </w:pPr>
    </w:p>
    <w:p w14:paraId="362D272F" w14:textId="77777777" w:rsidR="00204B02" w:rsidRPr="00204B02" w:rsidRDefault="00204B02" w:rsidP="00204B02">
      <w:pPr>
        <w:jc w:val="center"/>
        <w:rPr>
          <w:b/>
          <w:bCs/>
          <w:sz w:val="22"/>
          <w:szCs w:val="22"/>
        </w:rPr>
      </w:pPr>
    </w:p>
    <w:p w14:paraId="7D451993" w14:textId="3419C58C" w:rsidR="00204B02" w:rsidRPr="00204B02" w:rsidRDefault="00166154" w:rsidP="00204B02">
      <w:pPr>
        <w:jc w:val="center"/>
        <w:rPr>
          <w:b/>
          <w:bCs/>
          <w:sz w:val="22"/>
          <w:szCs w:val="22"/>
        </w:rPr>
      </w:pPr>
      <w:r>
        <w:rPr>
          <w:b/>
          <w:bCs/>
          <w:sz w:val="22"/>
          <w:szCs w:val="22"/>
        </w:rPr>
        <w:t xml:space="preserve">[Draft </w:t>
      </w:r>
      <w:r w:rsidR="00204B02" w:rsidRPr="00204B02">
        <w:rPr>
          <w:b/>
          <w:bCs/>
          <w:sz w:val="22"/>
          <w:szCs w:val="22"/>
        </w:rPr>
        <w:t xml:space="preserve">Directions for a complex matter in Applications List or </w:t>
      </w:r>
      <w:r w:rsidR="00A610A8">
        <w:rPr>
          <w:b/>
          <w:bCs/>
          <w:sz w:val="22"/>
          <w:szCs w:val="22"/>
        </w:rPr>
        <w:t xml:space="preserve">a </w:t>
      </w:r>
      <w:r w:rsidR="00204B02" w:rsidRPr="00204B02">
        <w:rPr>
          <w:b/>
          <w:bCs/>
          <w:sz w:val="22"/>
          <w:szCs w:val="22"/>
        </w:rPr>
        <w:t>short matter in Civil List</w:t>
      </w:r>
      <w:r>
        <w:rPr>
          <w:b/>
          <w:bCs/>
          <w:sz w:val="22"/>
          <w:szCs w:val="22"/>
        </w:rPr>
        <w:t>]</w:t>
      </w:r>
    </w:p>
    <w:p w14:paraId="5EF324FF" w14:textId="77777777" w:rsidR="00204B02" w:rsidRPr="00204B02" w:rsidRDefault="00204B02" w:rsidP="00204B02">
      <w:pPr>
        <w:rPr>
          <w:sz w:val="22"/>
          <w:szCs w:val="22"/>
        </w:rPr>
      </w:pPr>
    </w:p>
    <w:p w14:paraId="30DF2992" w14:textId="55508068" w:rsidR="00204B02" w:rsidRDefault="00204B02" w:rsidP="00204B02">
      <w:pPr>
        <w:rPr>
          <w:sz w:val="22"/>
          <w:szCs w:val="22"/>
        </w:rPr>
      </w:pPr>
      <w:r w:rsidRPr="00204B02">
        <w:rPr>
          <w:sz w:val="22"/>
          <w:szCs w:val="22"/>
        </w:rPr>
        <w:t>THE COURT DIRECTS THAT:</w:t>
      </w:r>
    </w:p>
    <w:p w14:paraId="0C5AF458" w14:textId="77777777" w:rsidR="00E50DA7" w:rsidRPr="00204B02" w:rsidRDefault="00E50DA7" w:rsidP="00204B02">
      <w:pPr>
        <w:rPr>
          <w:sz w:val="22"/>
          <w:szCs w:val="22"/>
        </w:rPr>
      </w:pPr>
    </w:p>
    <w:p w14:paraId="7C4AA532" w14:textId="77777777" w:rsidR="00204B02" w:rsidRPr="00204B02" w:rsidRDefault="00204B02" w:rsidP="00204B02">
      <w:pPr>
        <w:numPr>
          <w:ilvl w:val="0"/>
          <w:numId w:val="30"/>
        </w:numPr>
        <w:tabs>
          <w:tab w:val="clear" w:pos="720"/>
        </w:tabs>
        <w:ind w:left="851" w:hanging="851"/>
        <w:jc w:val="both"/>
        <w:rPr>
          <w:sz w:val="22"/>
          <w:szCs w:val="22"/>
        </w:rPr>
      </w:pPr>
      <w:r w:rsidRPr="00204B02">
        <w:rPr>
          <w:sz w:val="22"/>
          <w:szCs w:val="22"/>
        </w:rPr>
        <w:t>Counsel with the conduct of the matter confer to facilitate the fair and efficient conduct of the proposed hearing of the application, and:</w:t>
      </w:r>
    </w:p>
    <w:p w14:paraId="56B0633A" w14:textId="77777777" w:rsidR="00204B02" w:rsidRPr="00204B02" w:rsidRDefault="00204B02" w:rsidP="00204B02">
      <w:pPr>
        <w:ind w:left="709"/>
        <w:jc w:val="both"/>
        <w:rPr>
          <w:sz w:val="22"/>
          <w:szCs w:val="22"/>
        </w:rPr>
      </w:pPr>
    </w:p>
    <w:p w14:paraId="47DB8FD9" w14:textId="5876ED3F" w:rsidR="00204B02" w:rsidRPr="00204B02" w:rsidRDefault="00204B02" w:rsidP="00204B02">
      <w:pPr>
        <w:pStyle w:val="ListParagraph"/>
        <w:widowControl/>
        <w:numPr>
          <w:ilvl w:val="0"/>
          <w:numId w:val="31"/>
        </w:numPr>
        <w:autoSpaceDE/>
        <w:autoSpaceDN/>
        <w:ind w:left="1418" w:hanging="567"/>
      </w:pPr>
      <w:r w:rsidRPr="00204B02">
        <w:t xml:space="preserve">by </w:t>
      </w:r>
      <w:r w:rsidR="00EC7371">
        <w:t xml:space="preserve">…… </w:t>
      </w:r>
      <w:r w:rsidRPr="00204B02">
        <w:t>202</w:t>
      </w:r>
      <w:r w:rsidR="00D05240">
        <w:t>…</w:t>
      </w:r>
      <w:r w:rsidRPr="00204B02">
        <w:t>, advise the Application</w:t>
      </w:r>
      <w:r w:rsidR="00A610A8">
        <w:t>s</w:t>
      </w:r>
      <w:r w:rsidRPr="00204B02">
        <w:t xml:space="preserve"> List Manager, Civil List Manager and the Associate to Justice</w:t>
      </w:r>
      <w:r w:rsidR="00853A62">
        <w:t xml:space="preserve"> …</w:t>
      </w:r>
      <w:r w:rsidRPr="00204B02">
        <w:t xml:space="preserve"> </w:t>
      </w:r>
      <w:r w:rsidR="00A610A8">
        <w:t xml:space="preserve">by email </w:t>
      </w:r>
      <w:r w:rsidRPr="00204B02">
        <w:t xml:space="preserve">of the time </w:t>
      </w:r>
      <w:r w:rsidR="00A610A8">
        <w:t xml:space="preserve">needed </w:t>
      </w:r>
      <w:r w:rsidRPr="00204B02">
        <w:t xml:space="preserve">to hear and determine the </w:t>
      </w:r>
      <w:proofErr w:type="gramStart"/>
      <w:r w:rsidRPr="00204B02">
        <w:t>application;</w:t>
      </w:r>
      <w:proofErr w:type="gramEnd"/>
    </w:p>
    <w:p w14:paraId="4D2A4143" w14:textId="10D25DBE" w:rsidR="00204B02" w:rsidRPr="00204B02" w:rsidRDefault="00204B02" w:rsidP="00204B02">
      <w:pPr>
        <w:pStyle w:val="ListParagraph"/>
        <w:widowControl/>
        <w:numPr>
          <w:ilvl w:val="0"/>
          <w:numId w:val="31"/>
        </w:numPr>
        <w:autoSpaceDE/>
        <w:autoSpaceDN/>
        <w:ind w:left="1418" w:hanging="567"/>
      </w:pPr>
      <w:r w:rsidRPr="00204B02">
        <w:t xml:space="preserve">agree, if possible, </w:t>
      </w:r>
      <w:r w:rsidR="00A610A8">
        <w:t xml:space="preserve">on </w:t>
      </w:r>
      <w:r w:rsidRPr="00204B02">
        <w:t xml:space="preserve">the documents to which the judge allocated to hear the application (“the judge”) should be specifically directed </w:t>
      </w:r>
      <w:r w:rsidR="00A610A8">
        <w:t>(</w:t>
      </w:r>
      <w:r w:rsidRPr="00204B02">
        <w:t>in order to prepare for the hearing of the matter</w:t>
      </w:r>
      <w:r w:rsidR="00A610A8">
        <w:t>)</w:t>
      </w:r>
      <w:r w:rsidRPr="00204B02">
        <w:t xml:space="preserve">, and to which specific reference is likely to be made in written or oral </w:t>
      </w:r>
      <w:proofErr w:type="gramStart"/>
      <w:r w:rsidRPr="00204B02">
        <w:t>submissions;</w:t>
      </w:r>
      <w:proofErr w:type="gramEnd"/>
    </w:p>
    <w:p w14:paraId="6916817A" w14:textId="72B21743" w:rsidR="00204B02" w:rsidRPr="00204B02" w:rsidRDefault="00204B02" w:rsidP="00204B02">
      <w:pPr>
        <w:pStyle w:val="ListParagraph"/>
        <w:widowControl/>
        <w:numPr>
          <w:ilvl w:val="0"/>
          <w:numId w:val="31"/>
        </w:numPr>
        <w:autoSpaceDE/>
        <w:autoSpaceDN/>
        <w:ind w:left="1418" w:hanging="567"/>
      </w:pPr>
      <w:r w:rsidRPr="00204B02">
        <w:t xml:space="preserve">approach the Associate to the judge as to the judge’s preference for how those documents are </w:t>
      </w:r>
      <w:r w:rsidR="00A610A8">
        <w:t xml:space="preserve">to be </w:t>
      </w:r>
      <w:r w:rsidRPr="00204B02">
        <w:t xml:space="preserve">provided to the judge </w:t>
      </w:r>
      <w:r w:rsidR="00A610A8">
        <w:t xml:space="preserve">before </w:t>
      </w:r>
      <w:r w:rsidRPr="00204B02">
        <w:t xml:space="preserve">the hearing (either in written or electronic form) so that the judge has working copies of essential </w:t>
      </w:r>
      <w:proofErr w:type="gramStart"/>
      <w:r w:rsidRPr="00204B02">
        <w:t>documents;</w:t>
      </w:r>
      <w:proofErr w:type="gramEnd"/>
    </w:p>
    <w:p w14:paraId="1F7212DE" w14:textId="77777777" w:rsidR="00204B02" w:rsidRPr="00204B02" w:rsidRDefault="00204B02" w:rsidP="00204B02">
      <w:pPr>
        <w:pStyle w:val="ListParagraph"/>
        <w:widowControl/>
        <w:numPr>
          <w:ilvl w:val="0"/>
          <w:numId w:val="31"/>
        </w:numPr>
        <w:autoSpaceDE/>
        <w:autoSpaceDN/>
        <w:ind w:left="1418" w:hanging="567"/>
      </w:pPr>
      <w:r w:rsidRPr="00204B02">
        <w:t>ensure the parties avoid the unnecessary copying of hard copies of voluminous documents (such as annexures to pleadings and material exhibited to filed affidavits</w:t>
      </w:r>
      <w:proofErr w:type="gramStart"/>
      <w:r w:rsidRPr="00204B02">
        <w:t>);</w:t>
      </w:r>
      <w:proofErr w:type="gramEnd"/>
    </w:p>
    <w:p w14:paraId="764A978D" w14:textId="2B89CF49" w:rsidR="00204B02" w:rsidRPr="00204B02" w:rsidRDefault="00204B02" w:rsidP="00204B02">
      <w:pPr>
        <w:pStyle w:val="ListParagraph"/>
        <w:widowControl/>
        <w:numPr>
          <w:ilvl w:val="0"/>
          <w:numId w:val="31"/>
        </w:numPr>
        <w:autoSpaceDE/>
        <w:autoSpaceDN/>
        <w:ind w:left="1418" w:hanging="567"/>
      </w:pPr>
      <w:r w:rsidRPr="00204B02">
        <w:t xml:space="preserve">provide a list of essential authorities to which the judge is to be taken and approach the Associate to the judge as to whether the judge </w:t>
      </w:r>
      <w:r w:rsidR="00A610A8">
        <w:t>requires</w:t>
      </w:r>
      <w:r w:rsidRPr="00204B02">
        <w:t xml:space="preserve"> the authorities to be provided in hard copy or electronic form; and</w:t>
      </w:r>
    </w:p>
    <w:p w14:paraId="26A4F250" w14:textId="6761154A" w:rsidR="00204B02" w:rsidRPr="00204B02" w:rsidRDefault="00A610A8" w:rsidP="00204B02">
      <w:pPr>
        <w:pStyle w:val="ListParagraph"/>
        <w:widowControl/>
        <w:numPr>
          <w:ilvl w:val="0"/>
          <w:numId w:val="31"/>
        </w:numPr>
        <w:autoSpaceDE/>
        <w:autoSpaceDN/>
        <w:ind w:left="1418" w:hanging="567"/>
      </w:pPr>
      <w:r>
        <w:t>before</w:t>
      </w:r>
      <w:r w:rsidR="00204B02" w:rsidRPr="00204B02">
        <w:t xml:space="preserve"> the hearing the parties provide to the Associate to the judge a hearing plan consisting of the allocation of time for openings, reading material, oral evidence (if any) and closing oral submissions.</w:t>
      </w:r>
    </w:p>
    <w:p w14:paraId="20F0A4BB" w14:textId="77777777" w:rsidR="00204B02" w:rsidRPr="00204B02" w:rsidRDefault="00204B02" w:rsidP="00204B02">
      <w:pPr>
        <w:pStyle w:val="ListParagraph"/>
        <w:ind w:left="1276"/>
      </w:pPr>
    </w:p>
    <w:p w14:paraId="4AEC6037" w14:textId="0F5E0C39" w:rsidR="00204B02" w:rsidRPr="00204B02" w:rsidRDefault="00204B02" w:rsidP="00204B02">
      <w:pPr>
        <w:pStyle w:val="ListParagraph"/>
        <w:widowControl/>
        <w:numPr>
          <w:ilvl w:val="0"/>
          <w:numId w:val="30"/>
        </w:numPr>
        <w:tabs>
          <w:tab w:val="clear" w:pos="720"/>
        </w:tabs>
        <w:autoSpaceDE/>
        <w:autoSpaceDN/>
        <w:ind w:left="851" w:hanging="851"/>
      </w:pPr>
      <w:r w:rsidRPr="00204B02">
        <w:t>The matter be provisionally allocated</w:t>
      </w:r>
      <w:r w:rsidR="00EC7371">
        <w:t xml:space="preserve"> …</w:t>
      </w:r>
      <w:r w:rsidRPr="00204B02">
        <w:t xml:space="preserve"> hours hearing time in the Applications List on …… 202</w:t>
      </w:r>
      <w:r w:rsidR="00D05240">
        <w:t>…</w:t>
      </w:r>
      <w:r w:rsidRPr="00204B02">
        <w:t xml:space="preserve">, </w:t>
      </w:r>
      <w:r w:rsidR="00A610A8" w:rsidRPr="00A610A8">
        <w:rPr>
          <w:u w:val="single"/>
        </w:rPr>
        <w:t>OR</w:t>
      </w:r>
      <w:r w:rsidRPr="00204B02">
        <w:t xml:space="preserve"> provisionally allocated a half-day hearing in the Civil List on the same day.</w:t>
      </w:r>
    </w:p>
    <w:p w14:paraId="6934065A" w14:textId="77777777" w:rsidR="00204B02" w:rsidRPr="00204B02" w:rsidRDefault="00204B02" w:rsidP="00204B02">
      <w:pPr>
        <w:pStyle w:val="ListParagraph"/>
        <w:ind w:left="851" w:hanging="851"/>
      </w:pPr>
    </w:p>
    <w:p w14:paraId="0BE4ABE0" w14:textId="0B820099" w:rsidR="00204B02" w:rsidRPr="00204B02" w:rsidRDefault="00204B02" w:rsidP="00204B02">
      <w:pPr>
        <w:pStyle w:val="ListParagraph"/>
        <w:widowControl/>
        <w:numPr>
          <w:ilvl w:val="0"/>
          <w:numId w:val="30"/>
        </w:numPr>
        <w:tabs>
          <w:tab w:val="clear" w:pos="720"/>
        </w:tabs>
        <w:autoSpaceDE/>
        <w:autoSpaceDN/>
        <w:ind w:left="851" w:hanging="851"/>
      </w:pPr>
      <w:r w:rsidRPr="00204B02">
        <w:t xml:space="preserve">The decision as to whether the matter </w:t>
      </w:r>
      <w:r w:rsidR="00A610A8">
        <w:t>is</w:t>
      </w:r>
      <w:r w:rsidRPr="00204B02">
        <w:t xml:space="preserve"> in either the Applications List or the Civil List </w:t>
      </w:r>
      <w:r w:rsidR="00A610A8">
        <w:t xml:space="preserve">is to </w:t>
      </w:r>
      <w:r w:rsidRPr="00204B02">
        <w:t xml:space="preserve">await the advice referred to in 1(a) and be made by Justice </w:t>
      </w:r>
      <w:r w:rsidR="00853A62">
        <w:t>…</w:t>
      </w:r>
      <w:r w:rsidRPr="00204B02">
        <w:t xml:space="preserve"> in consultation with the Senior Judge Administrator.</w:t>
      </w:r>
    </w:p>
    <w:p w14:paraId="5EA2698B" w14:textId="77777777" w:rsidR="00204B02" w:rsidRPr="00204B02" w:rsidRDefault="00204B02" w:rsidP="00204B02">
      <w:pPr>
        <w:pStyle w:val="ListParagraph"/>
      </w:pPr>
    </w:p>
    <w:p w14:paraId="14E61BDE" w14:textId="77777777" w:rsidR="003C06B7" w:rsidRPr="00204B02" w:rsidRDefault="003C06B7" w:rsidP="00204B02">
      <w:pPr>
        <w:jc w:val="both"/>
        <w:rPr>
          <w:sz w:val="22"/>
          <w:szCs w:val="22"/>
        </w:rPr>
      </w:pPr>
    </w:p>
    <w:p w14:paraId="059A54BB" w14:textId="77777777" w:rsidR="00204B02" w:rsidRPr="00204B02" w:rsidRDefault="00204B02" w:rsidP="00204B02">
      <w:pPr>
        <w:tabs>
          <w:tab w:val="left" w:pos="540"/>
          <w:tab w:val="left" w:pos="5940"/>
        </w:tabs>
        <w:spacing w:line="360" w:lineRule="auto"/>
        <w:jc w:val="both"/>
        <w:rPr>
          <w:sz w:val="22"/>
          <w:szCs w:val="22"/>
        </w:rPr>
      </w:pPr>
      <w:r w:rsidRPr="00204B02">
        <w:rPr>
          <w:sz w:val="22"/>
          <w:szCs w:val="22"/>
        </w:rPr>
        <w:t>Signed:    ....................................................</w:t>
      </w:r>
    </w:p>
    <w:p w14:paraId="1249D41F" w14:textId="7B4E5170" w:rsidR="00204B02" w:rsidRDefault="00204B02">
      <w:pPr>
        <w:spacing w:after="160" w:line="259" w:lineRule="auto"/>
        <w:rPr>
          <w:b/>
          <w:bCs/>
          <w:sz w:val="22"/>
          <w:szCs w:val="22"/>
        </w:rPr>
      </w:pPr>
      <w:r w:rsidRPr="00204B02">
        <w:rPr>
          <w:b/>
          <w:bCs/>
          <w:sz w:val="22"/>
          <w:szCs w:val="22"/>
        </w:rPr>
        <w:br w:type="page"/>
      </w:r>
    </w:p>
    <w:p w14:paraId="1EB06CD6" w14:textId="77777777" w:rsidR="00E6364B" w:rsidRDefault="00E6364B" w:rsidP="00E6364B">
      <w:pPr>
        <w:pStyle w:val="HEADING"/>
      </w:pPr>
    </w:p>
    <w:p w14:paraId="06971E71" w14:textId="7CF35929" w:rsidR="000F1989" w:rsidRPr="00E6364B" w:rsidRDefault="008E201E" w:rsidP="00047D72">
      <w:pPr>
        <w:pStyle w:val="DocHeading2"/>
      </w:pPr>
      <w:bookmarkStart w:id="3" w:name="_Toc167978872"/>
      <w:r w:rsidRPr="00E6364B">
        <w:t>DIRECTIONS TO ENSURE COMPLIANCE WITH PRACTICE DIRECTION 18 OF 2018</w:t>
      </w:r>
      <w:bookmarkEnd w:id="3"/>
    </w:p>
    <w:p w14:paraId="30BDE3AE" w14:textId="7FD44626" w:rsidR="000F1989" w:rsidRDefault="000F1989">
      <w:pPr>
        <w:spacing w:after="160" w:line="259" w:lineRule="auto"/>
        <w:rPr>
          <w:b/>
          <w:bCs/>
          <w:sz w:val="22"/>
          <w:szCs w:val="22"/>
        </w:rPr>
      </w:pPr>
    </w:p>
    <w:p w14:paraId="08662D86" w14:textId="77777777" w:rsidR="000F1989" w:rsidRPr="00204B02" w:rsidRDefault="000F1989" w:rsidP="000F1989">
      <w:pPr>
        <w:jc w:val="center"/>
        <w:rPr>
          <w:b/>
          <w:sz w:val="22"/>
          <w:szCs w:val="22"/>
        </w:rPr>
      </w:pPr>
      <w:r w:rsidRPr="00204B02">
        <w:rPr>
          <w:b/>
          <w:sz w:val="22"/>
          <w:szCs w:val="22"/>
        </w:rPr>
        <w:t>SUPREME COURT OF QUEENSLAND</w:t>
      </w:r>
    </w:p>
    <w:p w14:paraId="52ED1790" w14:textId="77777777" w:rsidR="000F1989" w:rsidRPr="00204B02" w:rsidRDefault="000F1989" w:rsidP="000F1989">
      <w:pPr>
        <w:jc w:val="center"/>
        <w:rPr>
          <w:b/>
          <w:sz w:val="22"/>
          <w:szCs w:val="22"/>
        </w:rPr>
      </w:pPr>
    </w:p>
    <w:p w14:paraId="6CADDDC1" w14:textId="77777777" w:rsidR="000F1989" w:rsidRPr="00204B02" w:rsidRDefault="000F1989" w:rsidP="000F1989">
      <w:pPr>
        <w:tabs>
          <w:tab w:val="left" w:pos="5940"/>
        </w:tabs>
        <w:jc w:val="both"/>
        <w:rPr>
          <w:sz w:val="22"/>
          <w:szCs w:val="22"/>
        </w:rPr>
      </w:pPr>
      <w:r w:rsidRPr="00204B02">
        <w:rPr>
          <w:b/>
          <w:sz w:val="22"/>
          <w:szCs w:val="22"/>
        </w:rPr>
        <w:tab/>
      </w:r>
      <w:r w:rsidRPr="00204B02">
        <w:rPr>
          <w:sz w:val="22"/>
          <w:szCs w:val="22"/>
        </w:rPr>
        <w:t>Registry:  Brisbane</w:t>
      </w:r>
    </w:p>
    <w:p w14:paraId="65212B46" w14:textId="6A72D576" w:rsidR="000F1989" w:rsidRPr="00204B02" w:rsidRDefault="000F1989" w:rsidP="000F1989">
      <w:pPr>
        <w:tabs>
          <w:tab w:val="left" w:pos="5940"/>
        </w:tabs>
        <w:jc w:val="both"/>
        <w:rPr>
          <w:sz w:val="22"/>
          <w:szCs w:val="22"/>
        </w:rPr>
      </w:pPr>
      <w:r w:rsidRPr="00204B02">
        <w:rPr>
          <w:sz w:val="22"/>
          <w:szCs w:val="22"/>
        </w:rPr>
        <w:tab/>
        <w:t>Number:   BS … /</w:t>
      </w:r>
      <w:proofErr w:type="gramStart"/>
      <w:r w:rsidRPr="00204B02">
        <w:rPr>
          <w:sz w:val="22"/>
          <w:szCs w:val="22"/>
        </w:rPr>
        <w:t>2</w:t>
      </w:r>
      <w:r w:rsidR="00FD64B6">
        <w:rPr>
          <w:sz w:val="22"/>
          <w:szCs w:val="22"/>
        </w:rPr>
        <w:t>..</w:t>
      </w:r>
      <w:proofErr w:type="gramEnd"/>
    </w:p>
    <w:p w14:paraId="44860781" w14:textId="77777777" w:rsidR="000F1989" w:rsidRPr="00204B02" w:rsidRDefault="000F1989" w:rsidP="000F1989">
      <w:pPr>
        <w:tabs>
          <w:tab w:val="left" w:pos="5940"/>
        </w:tabs>
        <w:jc w:val="both"/>
        <w:rPr>
          <w:sz w:val="22"/>
          <w:szCs w:val="22"/>
        </w:rPr>
      </w:pPr>
    </w:p>
    <w:p w14:paraId="64DAA8FE" w14:textId="77777777" w:rsidR="000F1989" w:rsidRPr="00204B02" w:rsidRDefault="000F1989" w:rsidP="000F1989">
      <w:pPr>
        <w:tabs>
          <w:tab w:val="left" w:pos="5940"/>
        </w:tabs>
        <w:jc w:val="both"/>
        <w:rPr>
          <w:sz w:val="22"/>
          <w:szCs w:val="22"/>
        </w:rPr>
      </w:pPr>
    </w:p>
    <w:p w14:paraId="3391FCE7" w14:textId="77777777" w:rsidR="000F1989" w:rsidRPr="00204B02" w:rsidRDefault="000F1989" w:rsidP="000F1989">
      <w:pPr>
        <w:tabs>
          <w:tab w:val="left" w:pos="2160"/>
          <w:tab w:val="left" w:pos="5940"/>
        </w:tabs>
        <w:jc w:val="both"/>
        <w:rPr>
          <w:b/>
          <w:sz w:val="22"/>
          <w:szCs w:val="22"/>
        </w:rPr>
      </w:pPr>
      <w:r w:rsidRPr="00204B02">
        <w:rPr>
          <w:sz w:val="22"/>
          <w:szCs w:val="22"/>
        </w:rPr>
        <w:t>Applicant:</w:t>
      </w:r>
      <w:r w:rsidRPr="00204B02">
        <w:rPr>
          <w:sz w:val="22"/>
          <w:szCs w:val="22"/>
        </w:rPr>
        <w:tab/>
      </w:r>
      <w:r w:rsidRPr="00204B02">
        <w:rPr>
          <w:b/>
          <w:sz w:val="22"/>
          <w:szCs w:val="22"/>
        </w:rPr>
        <w:t xml:space="preserve">ABC PTY LTD ACN 123 456 789 </w:t>
      </w:r>
    </w:p>
    <w:p w14:paraId="02A00197" w14:textId="77777777" w:rsidR="000F1989" w:rsidRPr="00204B02" w:rsidRDefault="000F1989" w:rsidP="000F1989">
      <w:pPr>
        <w:tabs>
          <w:tab w:val="left" w:pos="2160"/>
          <w:tab w:val="left" w:pos="5940"/>
        </w:tabs>
        <w:jc w:val="both"/>
        <w:rPr>
          <w:b/>
          <w:sz w:val="22"/>
          <w:szCs w:val="22"/>
        </w:rPr>
      </w:pPr>
    </w:p>
    <w:p w14:paraId="4F699EE6" w14:textId="77777777" w:rsidR="000F1989" w:rsidRPr="00204B02" w:rsidRDefault="000F1989" w:rsidP="000F1989">
      <w:pPr>
        <w:tabs>
          <w:tab w:val="left" w:pos="2160"/>
          <w:tab w:val="left" w:pos="5940"/>
        </w:tabs>
        <w:jc w:val="both"/>
        <w:rPr>
          <w:sz w:val="22"/>
          <w:szCs w:val="22"/>
        </w:rPr>
      </w:pPr>
      <w:r w:rsidRPr="00204B02">
        <w:rPr>
          <w:b/>
          <w:sz w:val="22"/>
          <w:szCs w:val="22"/>
        </w:rPr>
        <w:tab/>
      </w:r>
      <w:r w:rsidRPr="00204B02">
        <w:rPr>
          <w:sz w:val="22"/>
          <w:szCs w:val="22"/>
        </w:rPr>
        <w:t>AND</w:t>
      </w:r>
    </w:p>
    <w:p w14:paraId="2201BB5F" w14:textId="77777777" w:rsidR="000F1989" w:rsidRPr="00204B02" w:rsidRDefault="000F1989" w:rsidP="000F1989">
      <w:pPr>
        <w:tabs>
          <w:tab w:val="left" w:pos="5940"/>
        </w:tabs>
        <w:jc w:val="both"/>
        <w:rPr>
          <w:sz w:val="22"/>
          <w:szCs w:val="22"/>
        </w:rPr>
      </w:pPr>
    </w:p>
    <w:p w14:paraId="377DDF83" w14:textId="77777777" w:rsidR="000F1989" w:rsidRPr="00204B02" w:rsidRDefault="000F1989" w:rsidP="000F1989">
      <w:pPr>
        <w:tabs>
          <w:tab w:val="left" w:pos="2160"/>
          <w:tab w:val="left" w:pos="5940"/>
        </w:tabs>
        <w:jc w:val="both"/>
        <w:rPr>
          <w:b/>
          <w:sz w:val="22"/>
          <w:szCs w:val="22"/>
        </w:rPr>
      </w:pPr>
      <w:r w:rsidRPr="00204B02">
        <w:rPr>
          <w:sz w:val="22"/>
          <w:szCs w:val="22"/>
        </w:rPr>
        <w:t xml:space="preserve">Respondent: </w:t>
      </w:r>
      <w:r w:rsidRPr="00204B02">
        <w:rPr>
          <w:sz w:val="22"/>
          <w:szCs w:val="22"/>
        </w:rPr>
        <w:tab/>
      </w:r>
      <w:r w:rsidRPr="00204B02">
        <w:rPr>
          <w:b/>
          <w:bCs/>
          <w:sz w:val="22"/>
          <w:szCs w:val="22"/>
        </w:rPr>
        <w:t xml:space="preserve">DEF PTY LTD </w:t>
      </w:r>
      <w:r w:rsidRPr="00204B02">
        <w:rPr>
          <w:b/>
          <w:sz w:val="22"/>
          <w:szCs w:val="22"/>
        </w:rPr>
        <w:t>ACN 987 654 321</w:t>
      </w:r>
    </w:p>
    <w:p w14:paraId="72F480AD" w14:textId="77777777" w:rsidR="000F1989" w:rsidRPr="00204B02" w:rsidRDefault="000F1989" w:rsidP="000F1989">
      <w:pPr>
        <w:tabs>
          <w:tab w:val="left" w:pos="2160"/>
          <w:tab w:val="left" w:pos="5940"/>
        </w:tabs>
        <w:jc w:val="both"/>
        <w:rPr>
          <w:b/>
          <w:sz w:val="22"/>
          <w:szCs w:val="22"/>
        </w:rPr>
      </w:pPr>
    </w:p>
    <w:p w14:paraId="28F94FC1" w14:textId="77777777" w:rsidR="000F1989" w:rsidRDefault="000F1989" w:rsidP="000F1989">
      <w:pPr>
        <w:tabs>
          <w:tab w:val="left" w:pos="2160"/>
          <w:tab w:val="left" w:pos="5940"/>
        </w:tabs>
        <w:ind w:left="2160" w:hanging="2160"/>
        <w:jc w:val="center"/>
        <w:rPr>
          <w:b/>
          <w:sz w:val="22"/>
          <w:szCs w:val="22"/>
        </w:rPr>
      </w:pPr>
    </w:p>
    <w:p w14:paraId="7F756FF5" w14:textId="77777777" w:rsidR="000F1989" w:rsidRPr="00204B02" w:rsidRDefault="000F1989" w:rsidP="000F1989">
      <w:pPr>
        <w:tabs>
          <w:tab w:val="left" w:pos="2160"/>
          <w:tab w:val="left" w:pos="5940"/>
        </w:tabs>
        <w:ind w:left="2160" w:hanging="2160"/>
        <w:jc w:val="center"/>
        <w:rPr>
          <w:b/>
          <w:sz w:val="22"/>
          <w:szCs w:val="22"/>
        </w:rPr>
      </w:pPr>
      <w:r w:rsidRPr="00204B02">
        <w:rPr>
          <w:b/>
          <w:sz w:val="22"/>
          <w:szCs w:val="22"/>
        </w:rPr>
        <w:t>ORDER</w:t>
      </w:r>
    </w:p>
    <w:p w14:paraId="575509D5" w14:textId="77777777" w:rsidR="000F1989" w:rsidRPr="00204B02" w:rsidRDefault="000F1989" w:rsidP="000F1989">
      <w:pPr>
        <w:tabs>
          <w:tab w:val="left" w:pos="2160"/>
          <w:tab w:val="left" w:pos="5940"/>
        </w:tabs>
        <w:ind w:left="2160" w:hanging="2160"/>
        <w:jc w:val="center"/>
        <w:rPr>
          <w:b/>
          <w:sz w:val="22"/>
          <w:szCs w:val="22"/>
        </w:rPr>
      </w:pPr>
    </w:p>
    <w:p w14:paraId="746705B8" w14:textId="0BCD11C7" w:rsidR="000F1989" w:rsidRPr="00204B02" w:rsidRDefault="000F1989" w:rsidP="000F1989">
      <w:pPr>
        <w:tabs>
          <w:tab w:val="left" w:pos="2160"/>
          <w:tab w:val="left" w:pos="5940"/>
        </w:tabs>
        <w:ind w:left="2160" w:hanging="2160"/>
        <w:jc w:val="both"/>
        <w:rPr>
          <w:sz w:val="22"/>
          <w:szCs w:val="22"/>
        </w:rPr>
      </w:pPr>
      <w:r w:rsidRPr="00204B02">
        <w:rPr>
          <w:sz w:val="22"/>
          <w:szCs w:val="22"/>
        </w:rPr>
        <w:t>Before:</w:t>
      </w:r>
      <w:r w:rsidRPr="00204B02">
        <w:rPr>
          <w:sz w:val="22"/>
          <w:szCs w:val="22"/>
        </w:rPr>
        <w:tab/>
        <w:t xml:space="preserve">Justice </w:t>
      </w:r>
      <w:r w:rsidR="006B6F34">
        <w:rPr>
          <w:sz w:val="22"/>
          <w:szCs w:val="22"/>
        </w:rPr>
        <w:t>……</w:t>
      </w:r>
    </w:p>
    <w:p w14:paraId="2F535FC7" w14:textId="1FC25B26" w:rsidR="000F1989" w:rsidRPr="00204B02" w:rsidRDefault="000F1989" w:rsidP="000F1989">
      <w:pPr>
        <w:tabs>
          <w:tab w:val="left" w:pos="2160"/>
          <w:tab w:val="left" w:pos="5940"/>
        </w:tabs>
        <w:jc w:val="both"/>
        <w:rPr>
          <w:sz w:val="22"/>
          <w:szCs w:val="22"/>
        </w:rPr>
      </w:pPr>
      <w:r w:rsidRPr="00204B02">
        <w:rPr>
          <w:sz w:val="22"/>
          <w:szCs w:val="22"/>
        </w:rPr>
        <w:t>Date:</w:t>
      </w:r>
      <w:r w:rsidRPr="00204B02">
        <w:rPr>
          <w:sz w:val="22"/>
          <w:szCs w:val="22"/>
        </w:rPr>
        <w:tab/>
      </w:r>
      <w:r w:rsidR="006B6F34">
        <w:rPr>
          <w:sz w:val="22"/>
          <w:szCs w:val="22"/>
        </w:rPr>
        <w:t>…</w:t>
      </w:r>
      <w:r w:rsidRPr="00204B02">
        <w:rPr>
          <w:sz w:val="22"/>
          <w:szCs w:val="22"/>
        </w:rPr>
        <w:t xml:space="preserve"> 202</w:t>
      </w:r>
      <w:r w:rsidR="00D05240">
        <w:rPr>
          <w:sz w:val="22"/>
          <w:szCs w:val="22"/>
        </w:rPr>
        <w:t>…</w:t>
      </w:r>
    </w:p>
    <w:p w14:paraId="2C8E198E" w14:textId="5BFE163C" w:rsidR="000F1989" w:rsidRPr="00204B02" w:rsidRDefault="000F1989" w:rsidP="000F1989">
      <w:pPr>
        <w:tabs>
          <w:tab w:val="left" w:pos="2160"/>
          <w:tab w:val="left" w:pos="5940"/>
        </w:tabs>
        <w:jc w:val="both"/>
        <w:rPr>
          <w:sz w:val="22"/>
          <w:szCs w:val="22"/>
        </w:rPr>
      </w:pPr>
      <w:r w:rsidRPr="00204B02">
        <w:rPr>
          <w:sz w:val="22"/>
          <w:szCs w:val="22"/>
        </w:rPr>
        <w:t>Initiating Document:</w:t>
      </w:r>
      <w:r w:rsidRPr="00204B02">
        <w:rPr>
          <w:sz w:val="22"/>
          <w:szCs w:val="22"/>
        </w:rPr>
        <w:tab/>
      </w:r>
      <w:r w:rsidR="006B6F34">
        <w:rPr>
          <w:sz w:val="22"/>
          <w:szCs w:val="22"/>
        </w:rPr>
        <w:t>…</w:t>
      </w:r>
    </w:p>
    <w:p w14:paraId="62772244" w14:textId="77777777" w:rsidR="000F1989" w:rsidRPr="00204B02" w:rsidRDefault="000F1989" w:rsidP="000F1989">
      <w:pPr>
        <w:tabs>
          <w:tab w:val="left" w:pos="2160"/>
          <w:tab w:val="left" w:pos="5940"/>
        </w:tabs>
        <w:ind w:left="2160" w:hanging="2160"/>
        <w:jc w:val="both"/>
        <w:rPr>
          <w:sz w:val="22"/>
          <w:szCs w:val="22"/>
        </w:rPr>
      </w:pPr>
    </w:p>
    <w:p w14:paraId="0F6A8810" w14:textId="77777777" w:rsidR="000F1989" w:rsidRPr="00204B02" w:rsidRDefault="000F1989" w:rsidP="000F1989">
      <w:pPr>
        <w:tabs>
          <w:tab w:val="left" w:pos="2160"/>
          <w:tab w:val="left" w:pos="5940"/>
        </w:tabs>
        <w:jc w:val="both"/>
        <w:rPr>
          <w:sz w:val="22"/>
          <w:szCs w:val="22"/>
        </w:rPr>
      </w:pPr>
      <w:r w:rsidRPr="00204B02">
        <w:rPr>
          <w:sz w:val="22"/>
          <w:szCs w:val="22"/>
        </w:rPr>
        <w:t>THE COURT DIRECTS THAT:</w:t>
      </w:r>
    </w:p>
    <w:p w14:paraId="04F27CDF" w14:textId="77777777" w:rsidR="000F1989" w:rsidRDefault="000F1989" w:rsidP="000F1989">
      <w:pPr>
        <w:pStyle w:val="ListParagraph"/>
        <w:widowControl/>
        <w:numPr>
          <w:ilvl w:val="0"/>
          <w:numId w:val="33"/>
        </w:numPr>
        <w:tabs>
          <w:tab w:val="clear" w:pos="720"/>
        </w:tabs>
        <w:autoSpaceDE/>
        <w:autoSpaceDN/>
        <w:spacing w:before="240" w:after="240"/>
        <w:ind w:left="851" w:hanging="851"/>
        <w:contextualSpacing/>
      </w:pPr>
      <w:r w:rsidRPr="00204B02">
        <w:t>The parties ensure their compliance with Practice Direction 18 of 2018 and agree directions for the future conduct and resolution of the proceeding.</w:t>
      </w:r>
    </w:p>
    <w:p w14:paraId="65AD2D2F" w14:textId="77777777" w:rsidR="000F1989" w:rsidRPr="00204B02" w:rsidRDefault="000F1989" w:rsidP="000F1989">
      <w:pPr>
        <w:pStyle w:val="ListParagraph"/>
        <w:widowControl/>
        <w:autoSpaceDE/>
        <w:autoSpaceDN/>
        <w:spacing w:before="240" w:after="240"/>
        <w:ind w:left="851" w:hanging="851"/>
        <w:contextualSpacing/>
      </w:pPr>
    </w:p>
    <w:p w14:paraId="3FAB4A6D" w14:textId="170D13D3" w:rsidR="000F1989" w:rsidRPr="00204B02" w:rsidRDefault="000F1989" w:rsidP="000F1989">
      <w:pPr>
        <w:pStyle w:val="ListParagraph"/>
        <w:widowControl/>
        <w:numPr>
          <w:ilvl w:val="0"/>
          <w:numId w:val="33"/>
        </w:numPr>
        <w:tabs>
          <w:tab w:val="clear" w:pos="720"/>
        </w:tabs>
        <w:autoSpaceDE/>
        <w:autoSpaceDN/>
        <w:spacing w:before="240" w:after="240"/>
        <w:ind w:left="851" w:hanging="851"/>
        <w:contextualSpacing/>
      </w:pPr>
      <w:r w:rsidRPr="00204B02">
        <w:t xml:space="preserve">By </w:t>
      </w:r>
      <w:r w:rsidR="006B6F34">
        <w:t xml:space="preserve">… </w:t>
      </w:r>
      <w:r w:rsidRPr="00204B02">
        <w:t>202</w:t>
      </w:r>
      <w:r w:rsidR="00D05240">
        <w:t>…</w:t>
      </w:r>
      <w:r w:rsidRPr="00204B02">
        <w:t>, the parties communicate with each other and, if necessary, confer (either in person, by telephone or by video-link):</w:t>
      </w:r>
    </w:p>
    <w:p w14:paraId="29531615" w14:textId="77777777" w:rsidR="000F1989" w:rsidRPr="00204B02" w:rsidRDefault="000F1989" w:rsidP="000F1989">
      <w:pPr>
        <w:pStyle w:val="ListParagraph"/>
      </w:pPr>
    </w:p>
    <w:p w14:paraId="7382FF57" w14:textId="382A4CE7" w:rsidR="000F1989" w:rsidRPr="00204B02" w:rsidRDefault="000F1989" w:rsidP="000F1989">
      <w:pPr>
        <w:pStyle w:val="ListParagraph"/>
        <w:widowControl/>
        <w:numPr>
          <w:ilvl w:val="0"/>
          <w:numId w:val="29"/>
        </w:numPr>
        <w:autoSpaceDE/>
        <w:autoSpaceDN/>
        <w:spacing w:before="240" w:after="240"/>
        <w:ind w:left="1418" w:hanging="567"/>
        <w:contextualSpacing/>
      </w:pPr>
      <w:r w:rsidRPr="00204B02">
        <w:t xml:space="preserve">to facilitate the identification and resolution of as many issues as possible at or </w:t>
      </w:r>
      <w:r w:rsidR="00136760">
        <w:t>before</w:t>
      </w:r>
      <w:r w:rsidRPr="00204B02">
        <w:t xml:space="preserve"> any </w:t>
      </w:r>
      <w:proofErr w:type="gramStart"/>
      <w:r w:rsidRPr="00204B02">
        <w:t>review;</w:t>
      </w:r>
      <w:proofErr w:type="gramEnd"/>
      <w:r w:rsidRPr="00204B02">
        <w:t xml:space="preserve"> </w:t>
      </w:r>
    </w:p>
    <w:p w14:paraId="038A9309" w14:textId="77777777" w:rsidR="000F1989" w:rsidRPr="00204B02" w:rsidRDefault="000F1989" w:rsidP="000F1989">
      <w:pPr>
        <w:pStyle w:val="ListParagraph"/>
        <w:widowControl/>
        <w:numPr>
          <w:ilvl w:val="0"/>
          <w:numId w:val="29"/>
        </w:numPr>
        <w:autoSpaceDE/>
        <w:autoSpaceDN/>
        <w:spacing w:before="240" w:after="240"/>
        <w:ind w:left="1418" w:hanging="567"/>
        <w:contextualSpacing/>
      </w:pPr>
      <w:r w:rsidRPr="00204B02">
        <w:t xml:space="preserve">to agree steps and directions for the just and expeditious resolution of issues at a minimum of </w:t>
      </w:r>
      <w:proofErr w:type="gramStart"/>
      <w:r w:rsidRPr="00204B02">
        <w:t>expense;</w:t>
      </w:r>
      <w:proofErr w:type="gramEnd"/>
    </w:p>
    <w:p w14:paraId="76377F6E" w14:textId="4314AD1D" w:rsidR="000F1989" w:rsidRPr="00204B02" w:rsidRDefault="000F1989" w:rsidP="000F1989">
      <w:pPr>
        <w:pStyle w:val="ListParagraph"/>
        <w:widowControl/>
        <w:numPr>
          <w:ilvl w:val="0"/>
          <w:numId w:val="29"/>
        </w:numPr>
        <w:autoSpaceDE/>
        <w:autoSpaceDN/>
        <w:spacing w:before="240" w:after="240"/>
        <w:ind w:left="1418" w:hanging="567"/>
        <w:contextualSpacing/>
      </w:pPr>
      <w:r w:rsidRPr="00204B02">
        <w:t xml:space="preserve">to agree, if they have not already done so, </w:t>
      </w:r>
      <w:r w:rsidR="00136760">
        <w:t xml:space="preserve">on </w:t>
      </w:r>
      <w:r w:rsidRPr="00204B02">
        <w:t xml:space="preserve">a Document Plan for the electronic management of documents in the </w:t>
      </w:r>
      <w:proofErr w:type="gramStart"/>
      <w:r w:rsidRPr="00204B02">
        <w:t>proceeding;</w:t>
      </w:r>
      <w:proofErr w:type="gramEnd"/>
      <w:r w:rsidRPr="00204B02">
        <w:t xml:space="preserve"> </w:t>
      </w:r>
    </w:p>
    <w:p w14:paraId="4A20A3E2" w14:textId="77777777" w:rsidR="000F1989" w:rsidRPr="00204B02" w:rsidRDefault="000F1989" w:rsidP="000F1989">
      <w:pPr>
        <w:pStyle w:val="ListParagraph"/>
        <w:widowControl/>
        <w:numPr>
          <w:ilvl w:val="0"/>
          <w:numId w:val="29"/>
        </w:numPr>
        <w:autoSpaceDE/>
        <w:autoSpaceDN/>
        <w:spacing w:before="240" w:after="240"/>
        <w:ind w:left="1418" w:hanging="567"/>
        <w:contextualSpacing/>
      </w:pPr>
      <w:r w:rsidRPr="00204B02">
        <w:t>to identify the issues that are proposed to be dealt with at any review and the directions that will be sought at the review; and</w:t>
      </w:r>
    </w:p>
    <w:p w14:paraId="613BF7EE" w14:textId="77777777" w:rsidR="000F1989" w:rsidRDefault="000F1989" w:rsidP="000F1989">
      <w:pPr>
        <w:pStyle w:val="ListParagraph"/>
        <w:widowControl/>
        <w:numPr>
          <w:ilvl w:val="0"/>
          <w:numId w:val="29"/>
        </w:numPr>
        <w:autoSpaceDE/>
        <w:autoSpaceDN/>
        <w:spacing w:before="240" w:after="240"/>
        <w:ind w:left="1418" w:hanging="567"/>
        <w:contextualSpacing/>
      </w:pPr>
      <w:bookmarkStart w:id="4" w:name="_Hlk128037254"/>
      <w:r w:rsidRPr="00204B02">
        <w:t xml:space="preserve">to be able to inform the Court of the current, realistic estimate of the length of the final hearing, and when the parties expect the matter will be ready for a final hearing.  </w:t>
      </w:r>
      <w:bookmarkEnd w:id="4"/>
    </w:p>
    <w:p w14:paraId="54A355B4" w14:textId="77777777" w:rsidR="000F1989" w:rsidRPr="00204B02" w:rsidRDefault="000F1989" w:rsidP="000F1989">
      <w:pPr>
        <w:pStyle w:val="ListParagraph"/>
        <w:widowControl/>
        <w:autoSpaceDE/>
        <w:autoSpaceDN/>
        <w:spacing w:before="240" w:after="240"/>
        <w:ind w:left="1418" w:firstLine="0"/>
        <w:contextualSpacing/>
      </w:pPr>
    </w:p>
    <w:p w14:paraId="191BB7FB" w14:textId="238F94BF" w:rsidR="000F1989" w:rsidRDefault="000F1989" w:rsidP="000F1989">
      <w:pPr>
        <w:pStyle w:val="ListParagraph"/>
        <w:widowControl/>
        <w:numPr>
          <w:ilvl w:val="0"/>
          <w:numId w:val="33"/>
        </w:numPr>
        <w:tabs>
          <w:tab w:val="clear" w:pos="720"/>
        </w:tabs>
        <w:autoSpaceDE/>
        <w:autoSpaceDN/>
        <w:spacing w:before="240" w:after="240"/>
        <w:ind w:left="851" w:hanging="851"/>
        <w:contextualSpacing/>
      </w:pPr>
      <w:r w:rsidRPr="00204B02">
        <w:t xml:space="preserve">If the parties agree </w:t>
      </w:r>
      <w:r w:rsidR="00136760">
        <w:t xml:space="preserve">on </w:t>
      </w:r>
      <w:r w:rsidRPr="00204B02">
        <w:t>directions, they shall submit the same t</w:t>
      </w:r>
      <w:r>
        <w:t xml:space="preserve">o </w:t>
      </w:r>
      <w:r w:rsidRPr="00204B02">
        <w:t>[</w:t>
      </w:r>
      <w:r w:rsidRPr="00E50DA7">
        <w:rPr>
          <w:i/>
          <w:iCs/>
        </w:rPr>
        <w:t>depending on the circumstances</w:t>
      </w:r>
      <w:r w:rsidRPr="00204B02">
        <w:t xml:space="preserve"> the Associate to Justice</w:t>
      </w:r>
      <w:r w:rsidR="006B6F34">
        <w:t xml:space="preserve"> …</w:t>
      </w:r>
      <w:r w:rsidRPr="00204B02">
        <w:t xml:space="preserve"> (email: associate</w:t>
      </w:r>
      <w:r w:rsidR="00D75324">
        <w:t>.[</w:t>
      </w:r>
      <w:r w:rsidR="00D75324" w:rsidRPr="006B6F34">
        <w:rPr>
          <w:i/>
          <w:iCs/>
        </w:rPr>
        <w:t>insert name</w:t>
      </w:r>
      <w:r w:rsidR="00D75324">
        <w:t>]</w:t>
      </w:r>
      <w:hyperlink r:id="rId12" w:history="1">
        <w:r w:rsidRPr="00204B02">
          <w:t>j@courts.qld.gov.au</w:t>
        </w:r>
      </w:hyperlink>
      <w:r w:rsidRPr="00204B02">
        <w:t xml:space="preserve">) </w:t>
      </w:r>
      <w:r w:rsidRPr="00E50DA7">
        <w:rPr>
          <w:i/>
          <w:iCs/>
        </w:rPr>
        <w:t>the Resolution Registrar/Civil List Manager/Supervised Case List Manager/</w:t>
      </w:r>
      <w:proofErr w:type="spellStart"/>
      <w:r w:rsidRPr="00E50DA7">
        <w:rPr>
          <w:i/>
          <w:iCs/>
        </w:rPr>
        <w:t>Caseflow</w:t>
      </w:r>
      <w:proofErr w:type="spellEnd"/>
      <w:r w:rsidRPr="00E50DA7">
        <w:rPr>
          <w:i/>
          <w:iCs/>
        </w:rPr>
        <w:t xml:space="preserve"> Manager/Applications List Manager]</w:t>
      </w:r>
      <w:r w:rsidRPr="00204B02">
        <w:t xml:space="preserve"> by</w:t>
      </w:r>
      <w:r w:rsidR="006B6F34">
        <w:t xml:space="preserve"> … </w:t>
      </w:r>
      <w:r w:rsidRPr="00204B02">
        <w:t>202</w:t>
      </w:r>
      <w:r w:rsidR="00D05240">
        <w:t>…</w:t>
      </w:r>
      <w:r w:rsidRPr="00204B02">
        <w:t xml:space="preserve"> </w:t>
      </w:r>
    </w:p>
    <w:p w14:paraId="576DC6A3" w14:textId="77777777" w:rsidR="000F1989" w:rsidRPr="00204B02" w:rsidRDefault="000F1989" w:rsidP="000F1989">
      <w:pPr>
        <w:pStyle w:val="ListParagraph"/>
        <w:widowControl/>
        <w:autoSpaceDE/>
        <w:autoSpaceDN/>
        <w:spacing w:before="240" w:after="240"/>
        <w:ind w:left="851" w:firstLine="0"/>
        <w:contextualSpacing/>
      </w:pPr>
    </w:p>
    <w:p w14:paraId="296A4CBC" w14:textId="35F88AF2" w:rsidR="000F1989" w:rsidRPr="00204B02" w:rsidRDefault="000F1989" w:rsidP="000F1989">
      <w:pPr>
        <w:pStyle w:val="ListParagraph"/>
        <w:widowControl/>
        <w:numPr>
          <w:ilvl w:val="0"/>
          <w:numId w:val="33"/>
        </w:numPr>
        <w:tabs>
          <w:tab w:val="clear" w:pos="720"/>
        </w:tabs>
        <w:autoSpaceDE/>
        <w:autoSpaceDN/>
        <w:spacing w:before="240" w:after="240"/>
        <w:ind w:left="851" w:hanging="851"/>
        <w:contextualSpacing/>
        <w:rPr>
          <w:i/>
          <w:iCs/>
        </w:rPr>
      </w:pPr>
      <w:r w:rsidRPr="00204B02">
        <w:t xml:space="preserve">If the parties are unable to agree </w:t>
      </w:r>
      <w:r w:rsidR="00136760">
        <w:t xml:space="preserve">on </w:t>
      </w:r>
      <w:r w:rsidRPr="00204B02">
        <w:t xml:space="preserve">directions by </w:t>
      </w:r>
      <w:r w:rsidR="006B6F34">
        <w:t>…</w:t>
      </w:r>
      <w:r w:rsidRPr="00204B02">
        <w:t xml:space="preserve"> 202</w:t>
      </w:r>
      <w:r w:rsidR="00D05240">
        <w:t>…</w:t>
      </w:r>
      <w:r w:rsidRPr="00204B02">
        <w:t>, they shall arrange for the matter to be listed for review and directions</w:t>
      </w:r>
      <w:r w:rsidRPr="00204B02">
        <w:rPr>
          <w:i/>
          <w:iCs/>
        </w:rPr>
        <w:t xml:space="preserve"> [either before Justice</w:t>
      </w:r>
      <w:r w:rsidR="00136760">
        <w:rPr>
          <w:i/>
          <w:iCs/>
        </w:rPr>
        <w:t xml:space="preserve"> </w:t>
      </w:r>
      <w:r w:rsidR="006B6F34">
        <w:rPr>
          <w:i/>
          <w:iCs/>
        </w:rPr>
        <w:t>…</w:t>
      </w:r>
      <w:r w:rsidRPr="00204B02">
        <w:rPr>
          <w:i/>
          <w:iCs/>
        </w:rPr>
        <w:t xml:space="preserve"> OR in the Applications List OR, if appropriate, in a specific list </w:t>
      </w:r>
      <w:proofErr w:type="gramStart"/>
      <w:r w:rsidRPr="00204B02">
        <w:rPr>
          <w:i/>
          <w:iCs/>
        </w:rPr>
        <w:t>e</w:t>
      </w:r>
      <w:r w:rsidR="00136760">
        <w:rPr>
          <w:i/>
          <w:iCs/>
        </w:rPr>
        <w:t>.</w:t>
      </w:r>
      <w:r w:rsidRPr="00204B02">
        <w:rPr>
          <w:i/>
          <w:iCs/>
        </w:rPr>
        <w:t>g</w:t>
      </w:r>
      <w:r w:rsidR="00136760">
        <w:rPr>
          <w:i/>
          <w:iCs/>
        </w:rPr>
        <w:t>.</w:t>
      </w:r>
      <w:proofErr w:type="gramEnd"/>
      <w:r w:rsidRPr="00204B02">
        <w:rPr>
          <w:i/>
          <w:iCs/>
        </w:rPr>
        <w:t xml:space="preserve"> Supervised Case List.].</w:t>
      </w:r>
    </w:p>
    <w:p w14:paraId="6E0E82E3" w14:textId="77777777" w:rsidR="000F1989" w:rsidRPr="00204B02" w:rsidRDefault="000F1989" w:rsidP="000F1989">
      <w:pPr>
        <w:pStyle w:val="ListParagraph"/>
        <w:rPr>
          <w:i/>
          <w:iCs/>
        </w:rPr>
      </w:pPr>
    </w:p>
    <w:p w14:paraId="3DC04051" w14:textId="77777777" w:rsidR="000F1989" w:rsidRPr="00204B02" w:rsidRDefault="000F1989" w:rsidP="000F1989">
      <w:pPr>
        <w:pStyle w:val="ListParagraph"/>
        <w:spacing w:before="240" w:after="240"/>
        <w:rPr>
          <w:i/>
          <w:iCs/>
        </w:rPr>
      </w:pPr>
    </w:p>
    <w:p w14:paraId="13703507" w14:textId="77777777" w:rsidR="000F1989" w:rsidRDefault="000F1989" w:rsidP="000F1989">
      <w:pPr>
        <w:spacing w:before="240" w:after="240"/>
        <w:jc w:val="both"/>
        <w:rPr>
          <w:sz w:val="22"/>
          <w:szCs w:val="22"/>
        </w:rPr>
      </w:pPr>
      <w:r w:rsidRPr="00204B02">
        <w:rPr>
          <w:sz w:val="22"/>
          <w:szCs w:val="22"/>
        </w:rPr>
        <w:t>Signed:    ....................................................</w:t>
      </w:r>
    </w:p>
    <w:p w14:paraId="7A6178DA" w14:textId="0868A9C9" w:rsidR="000F1989" w:rsidRDefault="000F1989">
      <w:pPr>
        <w:spacing w:after="160" w:line="259" w:lineRule="auto"/>
        <w:rPr>
          <w:b/>
          <w:bCs/>
          <w:sz w:val="22"/>
          <w:szCs w:val="22"/>
        </w:rPr>
      </w:pPr>
      <w:r>
        <w:rPr>
          <w:b/>
          <w:bCs/>
          <w:sz w:val="22"/>
          <w:szCs w:val="22"/>
        </w:rPr>
        <w:br w:type="page"/>
      </w:r>
    </w:p>
    <w:p w14:paraId="7A66E520" w14:textId="77777777" w:rsidR="00870422" w:rsidRDefault="00870422" w:rsidP="00870422">
      <w:pPr>
        <w:pStyle w:val="DocHeading2"/>
      </w:pPr>
    </w:p>
    <w:p w14:paraId="324636D2" w14:textId="1B07196B" w:rsidR="000F1989" w:rsidRPr="00870422" w:rsidRDefault="00870422" w:rsidP="00870422">
      <w:pPr>
        <w:pStyle w:val="DocHeading2"/>
      </w:pPr>
      <w:bookmarkStart w:id="5" w:name="_Toc167978873"/>
      <w:r w:rsidRPr="00870422">
        <w:t>DIRECTIONS</w:t>
      </w:r>
      <w:r>
        <w:t xml:space="preserve"> TO DEVELOP AND RESOLVE TRIAL DIRECTIONS</w:t>
      </w:r>
      <w:bookmarkEnd w:id="5"/>
      <w:r w:rsidR="008E201E" w:rsidRPr="00870422">
        <w:br/>
      </w:r>
    </w:p>
    <w:p w14:paraId="30776EF5" w14:textId="0E9BDBD7" w:rsidR="00204B02" w:rsidRPr="00204B02" w:rsidRDefault="00204B02" w:rsidP="00204B02">
      <w:pPr>
        <w:jc w:val="center"/>
        <w:rPr>
          <w:rFonts w:eastAsia="Times New Roman"/>
          <w:b/>
          <w:sz w:val="22"/>
          <w:szCs w:val="22"/>
        </w:rPr>
      </w:pPr>
      <w:r w:rsidRPr="00204B02">
        <w:rPr>
          <w:rFonts w:eastAsia="Times New Roman"/>
          <w:b/>
          <w:sz w:val="22"/>
          <w:szCs w:val="22"/>
        </w:rPr>
        <w:t>SUPREME COURT OF QUEENSLAND</w:t>
      </w:r>
    </w:p>
    <w:p w14:paraId="70E871B6" w14:textId="77777777" w:rsidR="00204B02" w:rsidRPr="00204B02" w:rsidRDefault="00204B02" w:rsidP="00204B02">
      <w:pPr>
        <w:jc w:val="center"/>
        <w:rPr>
          <w:rFonts w:eastAsia="Times New Roman"/>
          <w:b/>
          <w:sz w:val="22"/>
          <w:szCs w:val="22"/>
        </w:rPr>
      </w:pPr>
    </w:p>
    <w:p w14:paraId="205F429D" w14:textId="77777777" w:rsidR="00204B02" w:rsidRPr="00204B02" w:rsidRDefault="00204B02" w:rsidP="00204B02">
      <w:pPr>
        <w:tabs>
          <w:tab w:val="left" w:pos="5940"/>
        </w:tabs>
        <w:jc w:val="both"/>
        <w:rPr>
          <w:rFonts w:eastAsia="Times New Roman"/>
          <w:sz w:val="22"/>
          <w:szCs w:val="22"/>
        </w:rPr>
      </w:pPr>
      <w:r w:rsidRPr="00204B02">
        <w:rPr>
          <w:rFonts w:eastAsia="Times New Roman"/>
          <w:b/>
          <w:sz w:val="22"/>
          <w:szCs w:val="22"/>
        </w:rPr>
        <w:tab/>
      </w:r>
      <w:r w:rsidRPr="00204B02">
        <w:rPr>
          <w:rFonts w:eastAsia="Times New Roman"/>
          <w:sz w:val="22"/>
          <w:szCs w:val="22"/>
        </w:rPr>
        <w:t>Registry:  Brisbane</w:t>
      </w:r>
    </w:p>
    <w:p w14:paraId="018B3F4E" w14:textId="598B3D30" w:rsidR="00204B02" w:rsidRPr="00204B02" w:rsidRDefault="00204B02" w:rsidP="00204B02">
      <w:pPr>
        <w:tabs>
          <w:tab w:val="left" w:pos="5940"/>
        </w:tabs>
        <w:jc w:val="both"/>
        <w:rPr>
          <w:rFonts w:eastAsia="Times New Roman"/>
          <w:sz w:val="22"/>
          <w:szCs w:val="22"/>
        </w:rPr>
      </w:pPr>
      <w:r w:rsidRPr="00204B02">
        <w:rPr>
          <w:rFonts w:eastAsia="Times New Roman"/>
          <w:sz w:val="22"/>
          <w:szCs w:val="22"/>
        </w:rPr>
        <w:tab/>
        <w:t>Number:   BS … /</w:t>
      </w:r>
      <w:proofErr w:type="gramStart"/>
      <w:r w:rsidRPr="00204B02">
        <w:rPr>
          <w:rFonts w:eastAsia="Times New Roman"/>
          <w:sz w:val="22"/>
          <w:szCs w:val="22"/>
        </w:rPr>
        <w:t>2</w:t>
      </w:r>
      <w:r w:rsidR="00FD64B6">
        <w:rPr>
          <w:rFonts w:eastAsia="Times New Roman"/>
          <w:sz w:val="22"/>
          <w:szCs w:val="22"/>
        </w:rPr>
        <w:t>..</w:t>
      </w:r>
      <w:proofErr w:type="gramEnd"/>
    </w:p>
    <w:p w14:paraId="560844A3" w14:textId="77777777" w:rsidR="00204B02" w:rsidRPr="00204B02" w:rsidRDefault="00204B02" w:rsidP="00204B02">
      <w:pPr>
        <w:tabs>
          <w:tab w:val="left" w:pos="5940"/>
        </w:tabs>
        <w:jc w:val="both"/>
        <w:rPr>
          <w:rFonts w:eastAsia="Times New Roman"/>
          <w:sz w:val="22"/>
          <w:szCs w:val="22"/>
        </w:rPr>
      </w:pPr>
    </w:p>
    <w:p w14:paraId="163E0EFD" w14:textId="77777777" w:rsidR="00204B02" w:rsidRPr="00204B02" w:rsidRDefault="00204B02" w:rsidP="00204B02">
      <w:pPr>
        <w:ind w:left="2127" w:hanging="2127"/>
        <w:jc w:val="both"/>
        <w:rPr>
          <w:rFonts w:eastAsia="Times New Roman"/>
          <w:b/>
          <w:sz w:val="22"/>
          <w:szCs w:val="22"/>
        </w:rPr>
      </w:pPr>
      <w:r w:rsidRPr="00204B02">
        <w:rPr>
          <w:rFonts w:eastAsia="Times New Roman"/>
          <w:sz w:val="22"/>
          <w:szCs w:val="22"/>
        </w:rPr>
        <w:t>Applicant:</w:t>
      </w:r>
      <w:r w:rsidRPr="00204B02">
        <w:rPr>
          <w:rFonts w:eastAsia="Times New Roman"/>
          <w:sz w:val="22"/>
          <w:szCs w:val="22"/>
        </w:rPr>
        <w:tab/>
      </w:r>
      <w:r w:rsidRPr="00204B02">
        <w:rPr>
          <w:rFonts w:eastAsia="Times New Roman"/>
          <w:b/>
          <w:sz w:val="22"/>
          <w:szCs w:val="22"/>
        </w:rPr>
        <w:t xml:space="preserve">ABC PTY LTD ACN 123 456 789 </w:t>
      </w:r>
    </w:p>
    <w:p w14:paraId="3B2BD3FF" w14:textId="77777777" w:rsidR="00204B02" w:rsidRPr="00204B02" w:rsidRDefault="00204B02" w:rsidP="00204B02">
      <w:pPr>
        <w:ind w:left="2127" w:hanging="2127"/>
        <w:jc w:val="both"/>
        <w:rPr>
          <w:rFonts w:eastAsia="Times New Roman"/>
          <w:sz w:val="22"/>
          <w:szCs w:val="22"/>
        </w:rPr>
      </w:pPr>
      <w:r w:rsidRPr="00204B02">
        <w:rPr>
          <w:rFonts w:eastAsia="Times New Roman"/>
          <w:b/>
          <w:sz w:val="22"/>
          <w:szCs w:val="22"/>
        </w:rPr>
        <w:tab/>
      </w:r>
      <w:r w:rsidRPr="00204B02">
        <w:rPr>
          <w:rFonts w:eastAsia="Times New Roman"/>
          <w:sz w:val="22"/>
          <w:szCs w:val="22"/>
        </w:rPr>
        <w:t>AND</w:t>
      </w:r>
    </w:p>
    <w:p w14:paraId="4D6C9E4E" w14:textId="77777777" w:rsidR="00204B02" w:rsidRPr="00204B02" w:rsidRDefault="00204B02" w:rsidP="00204B02">
      <w:pPr>
        <w:ind w:left="2127" w:hanging="2127"/>
        <w:jc w:val="both"/>
        <w:rPr>
          <w:rFonts w:eastAsia="Times New Roman"/>
          <w:b/>
          <w:sz w:val="22"/>
          <w:szCs w:val="22"/>
        </w:rPr>
      </w:pPr>
      <w:r w:rsidRPr="00204B02">
        <w:rPr>
          <w:rFonts w:eastAsia="Times New Roman"/>
          <w:sz w:val="22"/>
          <w:szCs w:val="22"/>
        </w:rPr>
        <w:t xml:space="preserve">Respondent: </w:t>
      </w:r>
      <w:r w:rsidRPr="00204B02">
        <w:rPr>
          <w:rFonts w:eastAsia="Times New Roman"/>
          <w:sz w:val="22"/>
          <w:szCs w:val="22"/>
        </w:rPr>
        <w:tab/>
      </w:r>
      <w:r w:rsidRPr="00204B02">
        <w:rPr>
          <w:rFonts w:eastAsia="Times New Roman"/>
          <w:b/>
          <w:bCs/>
          <w:sz w:val="22"/>
          <w:szCs w:val="22"/>
        </w:rPr>
        <w:t xml:space="preserve">DEF PTY LTD </w:t>
      </w:r>
      <w:r w:rsidRPr="00204B02">
        <w:rPr>
          <w:rFonts w:eastAsia="Times New Roman"/>
          <w:b/>
          <w:sz w:val="22"/>
          <w:szCs w:val="22"/>
        </w:rPr>
        <w:t>ACN 987 654 321</w:t>
      </w:r>
    </w:p>
    <w:p w14:paraId="5B01E589" w14:textId="77777777" w:rsidR="00204B02" w:rsidRPr="00204B02" w:rsidRDefault="00204B02" w:rsidP="00204B02">
      <w:pPr>
        <w:ind w:left="2127" w:hanging="2127"/>
        <w:jc w:val="both"/>
        <w:rPr>
          <w:rFonts w:eastAsia="Times New Roman"/>
          <w:b/>
          <w:sz w:val="22"/>
          <w:szCs w:val="22"/>
        </w:rPr>
      </w:pPr>
    </w:p>
    <w:p w14:paraId="202F9CBC" w14:textId="77777777" w:rsidR="00204B02" w:rsidRPr="00204B02" w:rsidRDefault="00204B02" w:rsidP="00204B02">
      <w:pPr>
        <w:ind w:left="2127" w:hanging="2127"/>
        <w:jc w:val="center"/>
        <w:rPr>
          <w:rFonts w:eastAsia="Times New Roman"/>
          <w:b/>
          <w:sz w:val="22"/>
          <w:szCs w:val="22"/>
        </w:rPr>
      </w:pPr>
      <w:r w:rsidRPr="00204B02">
        <w:rPr>
          <w:rFonts w:eastAsia="Times New Roman"/>
          <w:b/>
          <w:sz w:val="22"/>
          <w:szCs w:val="22"/>
        </w:rPr>
        <w:t>ORDER</w:t>
      </w:r>
    </w:p>
    <w:p w14:paraId="5D9C97C2" w14:textId="77777777" w:rsidR="00204B02" w:rsidRPr="00204B02" w:rsidRDefault="00204B02" w:rsidP="00204B02">
      <w:pPr>
        <w:ind w:left="2127" w:hanging="2127"/>
        <w:jc w:val="center"/>
        <w:rPr>
          <w:rFonts w:eastAsia="Times New Roman"/>
          <w:b/>
          <w:sz w:val="22"/>
          <w:szCs w:val="22"/>
        </w:rPr>
      </w:pPr>
    </w:p>
    <w:p w14:paraId="5B76E7E8" w14:textId="197B6132" w:rsidR="00204B02" w:rsidRPr="00204B02" w:rsidRDefault="00204B02" w:rsidP="00204B02">
      <w:pPr>
        <w:ind w:left="2127" w:hanging="2127"/>
        <w:jc w:val="both"/>
        <w:rPr>
          <w:rFonts w:eastAsia="Times New Roman"/>
          <w:sz w:val="22"/>
          <w:szCs w:val="22"/>
        </w:rPr>
      </w:pPr>
      <w:r w:rsidRPr="00204B02">
        <w:rPr>
          <w:rFonts w:eastAsia="Times New Roman"/>
          <w:sz w:val="22"/>
          <w:szCs w:val="22"/>
        </w:rPr>
        <w:t>Before:</w:t>
      </w:r>
      <w:r w:rsidRPr="00204B02">
        <w:rPr>
          <w:rFonts w:eastAsia="Times New Roman"/>
          <w:sz w:val="22"/>
          <w:szCs w:val="22"/>
        </w:rPr>
        <w:tab/>
        <w:t xml:space="preserve">Justice </w:t>
      </w:r>
      <w:r w:rsidR="006B6F34">
        <w:rPr>
          <w:rFonts w:eastAsia="Times New Roman"/>
          <w:sz w:val="22"/>
          <w:szCs w:val="22"/>
        </w:rPr>
        <w:t>……</w:t>
      </w:r>
    </w:p>
    <w:p w14:paraId="7BABA7D6" w14:textId="1A00EEC7" w:rsidR="00204B02" w:rsidRPr="00204B02" w:rsidRDefault="00204B02" w:rsidP="00204B02">
      <w:pPr>
        <w:ind w:left="2127" w:hanging="2127"/>
        <w:jc w:val="both"/>
        <w:rPr>
          <w:rFonts w:eastAsia="Times New Roman"/>
          <w:sz w:val="22"/>
          <w:szCs w:val="22"/>
        </w:rPr>
      </w:pPr>
      <w:r w:rsidRPr="00204B02">
        <w:rPr>
          <w:rFonts w:eastAsia="Times New Roman"/>
          <w:sz w:val="22"/>
          <w:szCs w:val="22"/>
        </w:rPr>
        <w:t>Date:</w:t>
      </w:r>
      <w:r w:rsidRPr="00204B02">
        <w:rPr>
          <w:rFonts w:eastAsia="Times New Roman"/>
          <w:sz w:val="22"/>
          <w:szCs w:val="22"/>
        </w:rPr>
        <w:tab/>
      </w:r>
      <w:r w:rsidR="006B6F34">
        <w:rPr>
          <w:rFonts w:eastAsia="Times New Roman"/>
          <w:sz w:val="22"/>
          <w:szCs w:val="22"/>
        </w:rPr>
        <w:t>…</w:t>
      </w:r>
      <w:r w:rsidRPr="00204B02">
        <w:rPr>
          <w:rFonts w:eastAsia="Times New Roman"/>
          <w:sz w:val="22"/>
          <w:szCs w:val="22"/>
        </w:rPr>
        <w:t xml:space="preserve"> 202</w:t>
      </w:r>
      <w:r w:rsidR="00D05240">
        <w:rPr>
          <w:rFonts w:eastAsia="Times New Roman"/>
          <w:sz w:val="22"/>
          <w:szCs w:val="22"/>
        </w:rPr>
        <w:t>…</w:t>
      </w:r>
    </w:p>
    <w:p w14:paraId="0352C6EA" w14:textId="21B54658" w:rsidR="00204B02" w:rsidRPr="00204B02" w:rsidRDefault="00204B02" w:rsidP="00204B02">
      <w:pPr>
        <w:ind w:left="2127" w:hanging="2127"/>
        <w:jc w:val="both"/>
        <w:rPr>
          <w:rFonts w:eastAsia="Times New Roman"/>
          <w:sz w:val="22"/>
          <w:szCs w:val="22"/>
        </w:rPr>
      </w:pPr>
      <w:r w:rsidRPr="00204B02">
        <w:rPr>
          <w:rFonts w:eastAsia="Times New Roman"/>
          <w:sz w:val="22"/>
          <w:szCs w:val="22"/>
        </w:rPr>
        <w:t>Initiating Document:</w:t>
      </w:r>
      <w:r w:rsidRPr="00204B02">
        <w:rPr>
          <w:rFonts w:eastAsia="Times New Roman"/>
          <w:sz w:val="22"/>
          <w:szCs w:val="22"/>
        </w:rPr>
        <w:tab/>
      </w:r>
      <w:r w:rsidR="006B6F34">
        <w:rPr>
          <w:rFonts w:eastAsia="Times New Roman"/>
          <w:sz w:val="22"/>
          <w:szCs w:val="22"/>
        </w:rPr>
        <w:t>…</w:t>
      </w:r>
    </w:p>
    <w:p w14:paraId="19A5B063" w14:textId="77777777" w:rsidR="00204B02" w:rsidRPr="00204B02" w:rsidRDefault="00204B02" w:rsidP="00204B02">
      <w:pPr>
        <w:tabs>
          <w:tab w:val="left" w:pos="2160"/>
          <w:tab w:val="left" w:pos="5940"/>
        </w:tabs>
        <w:ind w:left="2160" w:hanging="2160"/>
        <w:jc w:val="both"/>
        <w:rPr>
          <w:rFonts w:eastAsia="Times New Roman"/>
          <w:sz w:val="22"/>
          <w:szCs w:val="22"/>
        </w:rPr>
      </w:pPr>
    </w:p>
    <w:p w14:paraId="046C9459" w14:textId="77777777" w:rsidR="00204B02" w:rsidRPr="00204B02" w:rsidRDefault="00204B02" w:rsidP="00204B02">
      <w:pPr>
        <w:tabs>
          <w:tab w:val="left" w:pos="2160"/>
          <w:tab w:val="left" w:pos="5940"/>
        </w:tabs>
        <w:jc w:val="both"/>
        <w:rPr>
          <w:rFonts w:eastAsia="Times New Roman"/>
          <w:sz w:val="22"/>
          <w:szCs w:val="22"/>
        </w:rPr>
      </w:pPr>
      <w:r w:rsidRPr="00204B02">
        <w:rPr>
          <w:rFonts w:eastAsia="Times New Roman"/>
          <w:sz w:val="22"/>
          <w:szCs w:val="22"/>
        </w:rPr>
        <w:t>THE COURT DIRECTS THAT:</w:t>
      </w:r>
    </w:p>
    <w:p w14:paraId="5483BE4C" w14:textId="77777777" w:rsidR="00204B02" w:rsidRPr="00204B02" w:rsidRDefault="00204B02" w:rsidP="00204B02">
      <w:pPr>
        <w:pStyle w:val="ListParagraph"/>
        <w:tabs>
          <w:tab w:val="left" w:pos="567"/>
          <w:tab w:val="left" w:pos="1134"/>
        </w:tabs>
        <w:ind w:left="1140" w:right="237"/>
      </w:pPr>
    </w:p>
    <w:p w14:paraId="5D284AA4" w14:textId="4C0D0B57" w:rsidR="00204B02" w:rsidRPr="00204B02" w:rsidRDefault="00204B02" w:rsidP="00204B02">
      <w:pPr>
        <w:pStyle w:val="ListParagraph"/>
        <w:widowControl/>
        <w:numPr>
          <w:ilvl w:val="0"/>
          <w:numId w:val="32"/>
        </w:numPr>
        <w:autoSpaceDE/>
        <w:autoSpaceDN/>
        <w:ind w:left="851" w:right="238" w:hanging="851"/>
        <w:contextualSpacing/>
      </w:pPr>
      <w:r w:rsidRPr="00204B02">
        <w:t xml:space="preserve">By </w:t>
      </w:r>
      <w:r w:rsidR="006B6F34">
        <w:t>…</w:t>
      </w:r>
      <w:r w:rsidRPr="00204B02">
        <w:t xml:space="preserve"> 202</w:t>
      </w:r>
      <w:r w:rsidR="00D05240">
        <w:t>…</w:t>
      </w:r>
      <w:r w:rsidRPr="00204B02">
        <w:t>, the parties are to confer for the purpose of:</w:t>
      </w:r>
    </w:p>
    <w:p w14:paraId="6DC45808" w14:textId="77777777" w:rsidR="00204B02" w:rsidRPr="00204B02" w:rsidRDefault="00204B02" w:rsidP="00204B02">
      <w:pPr>
        <w:pStyle w:val="ListParagraph"/>
        <w:ind w:left="851" w:right="238" w:hanging="851"/>
        <w:rPr>
          <w:i/>
          <w:iCs/>
        </w:rPr>
      </w:pPr>
      <w:r w:rsidRPr="00204B02">
        <w:rPr>
          <w:i/>
          <w:iCs/>
        </w:rPr>
        <w:tab/>
        <w:t xml:space="preserve">[select or delete one or more of the following matters depending on the stage the matter is at] </w:t>
      </w:r>
    </w:p>
    <w:p w14:paraId="20721EAC" w14:textId="77777777" w:rsidR="00204B02" w:rsidRPr="00204B02" w:rsidRDefault="00204B02" w:rsidP="00204B02">
      <w:pPr>
        <w:ind w:left="1418" w:right="238" w:hanging="567"/>
        <w:jc w:val="both"/>
        <w:rPr>
          <w:sz w:val="22"/>
          <w:szCs w:val="22"/>
        </w:rPr>
      </w:pPr>
      <w:r w:rsidRPr="00204B02">
        <w:rPr>
          <w:sz w:val="22"/>
          <w:szCs w:val="22"/>
        </w:rPr>
        <w:t>(a)</w:t>
      </w:r>
      <w:r w:rsidRPr="00204B02">
        <w:rPr>
          <w:sz w:val="22"/>
          <w:szCs w:val="22"/>
        </w:rPr>
        <w:tab/>
        <w:t xml:space="preserve">resolving or narrowing the issues in dispute and identifying the real issues that remain in </w:t>
      </w:r>
      <w:proofErr w:type="gramStart"/>
      <w:r w:rsidRPr="00204B02">
        <w:rPr>
          <w:sz w:val="22"/>
          <w:szCs w:val="22"/>
        </w:rPr>
        <w:t>dispute;</w:t>
      </w:r>
      <w:proofErr w:type="gramEnd"/>
    </w:p>
    <w:p w14:paraId="550F7863" w14:textId="4D5B936C" w:rsidR="00204B02" w:rsidRPr="00204B02" w:rsidRDefault="00204B02" w:rsidP="00204B02">
      <w:pPr>
        <w:ind w:left="1418" w:right="238" w:hanging="567"/>
        <w:jc w:val="both"/>
        <w:rPr>
          <w:sz w:val="22"/>
          <w:szCs w:val="22"/>
        </w:rPr>
      </w:pPr>
      <w:r w:rsidRPr="00204B02">
        <w:rPr>
          <w:sz w:val="22"/>
          <w:szCs w:val="22"/>
        </w:rPr>
        <w:t>(b)</w:t>
      </w:r>
      <w:r w:rsidRPr="00204B02">
        <w:rPr>
          <w:sz w:val="22"/>
          <w:szCs w:val="22"/>
        </w:rPr>
        <w:tab/>
        <w:t xml:space="preserve">agreeing </w:t>
      </w:r>
      <w:r w:rsidR="00804ED0">
        <w:rPr>
          <w:sz w:val="22"/>
          <w:szCs w:val="22"/>
        </w:rPr>
        <w:t xml:space="preserve">on </w:t>
      </w:r>
      <w:r w:rsidRPr="00204B02">
        <w:rPr>
          <w:sz w:val="22"/>
          <w:szCs w:val="22"/>
        </w:rPr>
        <w:t xml:space="preserve">a Document </w:t>
      </w:r>
      <w:proofErr w:type="gramStart"/>
      <w:r w:rsidRPr="00204B02">
        <w:rPr>
          <w:sz w:val="22"/>
          <w:szCs w:val="22"/>
        </w:rPr>
        <w:t>Plan;</w:t>
      </w:r>
      <w:proofErr w:type="gramEnd"/>
    </w:p>
    <w:p w14:paraId="4D8A47E1" w14:textId="77777777" w:rsidR="00204B02" w:rsidRPr="00204B02" w:rsidRDefault="00204B02" w:rsidP="00204B02">
      <w:pPr>
        <w:ind w:left="1418" w:right="238" w:hanging="567"/>
        <w:jc w:val="both"/>
        <w:rPr>
          <w:sz w:val="22"/>
          <w:szCs w:val="22"/>
        </w:rPr>
      </w:pPr>
      <w:r w:rsidRPr="00204B02">
        <w:rPr>
          <w:sz w:val="22"/>
          <w:szCs w:val="22"/>
        </w:rPr>
        <w:t>(c)</w:t>
      </w:r>
      <w:r w:rsidRPr="00204B02">
        <w:rPr>
          <w:sz w:val="22"/>
          <w:szCs w:val="22"/>
        </w:rPr>
        <w:tab/>
        <w:t xml:space="preserve">possible referral to alternative dispute </w:t>
      </w:r>
      <w:proofErr w:type="gramStart"/>
      <w:r w:rsidRPr="00204B02">
        <w:rPr>
          <w:sz w:val="22"/>
          <w:szCs w:val="22"/>
        </w:rPr>
        <w:t>resolution;</w:t>
      </w:r>
      <w:proofErr w:type="gramEnd"/>
    </w:p>
    <w:p w14:paraId="4CF45B61" w14:textId="4858106C" w:rsidR="00204B02" w:rsidRPr="00204B02" w:rsidRDefault="00204B02" w:rsidP="00204B02">
      <w:pPr>
        <w:ind w:left="1418" w:right="238" w:hanging="567"/>
        <w:jc w:val="both"/>
        <w:rPr>
          <w:sz w:val="22"/>
          <w:szCs w:val="22"/>
        </w:rPr>
      </w:pPr>
      <w:r w:rsidRPr="00204B02">
        <w:rPr>
          <w:sz w:val="22"/>
          <w:szCs w:val="22"/>
        </w:rPr>
        <w:t>(d)</w:t>
      </w:r>
      <w:r w:rsidRPr="00204B02">
        <w:rPr>
          <w:sz w:val="22"/>
          <w:szCs w:val="22"/>
        </w:rPr>
        <w:tab/>
        <w:t xml:space="preserve">agreeing </w:t>
      </w:r>
      <w:r w:rsidR="00804ED0">
        <w:rPr>
          <w:sz w:val="22"/>
          <w:szCs w:val="22"/>
        </w:rPr>
        <w:t xml:space="preserve">on </w:t>
      </w:r>
      <w:r w:rsidRPr="00204B02">
        <w:rPr>
          <w:sz w:val="22"/>
          <w:szCs w:val="22"/>
        </w:rPr>
        <w:t>trial directions; and</w:t>
      </w:r>
    </w:p>
    <w:p w14:paraId="55626D81" w14:textId="1F4E92F4" w:rsidR="00204B02" w:rsidRDefault="00204B02" w:rsidP="00204B02">
      <w:pPr>
        <w:ind w:left="1418" w:right="238" w:hanging="567"/>
        <w:jc w:val="both"/>
        <w:rPr>
          <w:sz w:val="22"/>
          <w:szCs w:val="22"/>
        </w:rPr>
      </w:pPr>
      <w:r w:rsidRPr="00204B02">
        <w:rPr>
          <w:sz w:val="22"/>
          <w:szCs w:val="22"/>
        </w:rPr>
        <w:t>(e)</w:t>
      </w:r>
      <w:r w:rsidRPr="00204B02">
        <w:rPr>
          <w:sz w:val="22"/>
          <w:szCs w:val="22"/>
        </w:rPr>
        <w:tab/>
        <w:t xml:space="preserve">agreeing </w:t>
      </w:r>
      <w:r w:rsidR="00804ED0">
        <w:rPr>
          <w:sz w:val="22"/>
          <w:szCs w:val="22"/>
        </w:rPr>
        <w:t xml:space="preserve">on </w:t>
      </w:r>
      <w:r w:rsidRPr="00204B02">
        <w:rPr>
          <w:sz w:val="22"/>
          <w:szCs w:val="22"/>
        </w:rPr>
        <w:t>a provisional trial plan.</w:t>
      </w:r>
    </w:p>
    <w:p w14:paraId="415EE514" w14:textId="77777777" w:rsidR="00E50DA7" w:rsidRPr="00204B02" w:rsidRDefault="00E50DA7" w:rsidP="00E50DA7">
      <w:pPr>
        <w:ind w:right="238"/>
        <w:jc w:val="both"/>
        <w:rPr>
          <w:sz w:val="22"/>
          <w:szCs w:val="22"/>
        </w:rPr>
      </w:pPr>
    </w:p>
    <w:p w14:paraId="487DA73F" w14:textId="0D796337" w:rsidR="00204B02" w:rsidRDefault="00204B02" w:rsidP="00204B02">
      <w:pPr>
        <w:pStyle w:val="ListParagraph"/>
        <w:widowControl/>
        <w:numPr>
          <w:ilvl w:val="0"/>
          <w:numId w:val="32"/>
        </w:numPr>
        <w:autoSpaceDE/>
        <w:autoSpaceDN/>
        <w:ind w:left="851" w:right="238" w:hanging="851"/>
        <w:contextualSpacing/>
      </w:pPr>
      <w:r w:rsidRPr="00204B02">
        <w:t xml:space="preserve">By </w:t>
      </w:r>
      <w:r w:rsidR="00EC7371">
        <w:t>……</w:t>
      </w:r>
      <w:r w:rsidRPr="00204B02">
        <w:t xml:space="preserve"> 202</w:t>
      </w:r>
      <w:r w:rsidR="00D05240">
        <w:t>…</w:t>
      </w:r>
      <w:r w:rsidRPr="00204B02">
        <w:t>, the parties shall provide a report to the Associate to Justice</w:t>
      </w:r>
      <w:r w:rsidR="006B6F34">
        <w:t xml:space="preserve"> …</w:t>
      </w:r>
      <w:r w:rsidRPr="00204B02">
        <w:t xml:space="preserve"> (email: </w:t>
      </w:r>
      <w:hyperlink r:id="rId13" w:history="1">
        <w:r w:rsidRPr="00204B02">
          <w:t>associate</w:t>
        </w:r>
        <w:r w:rsidR="00D75324">
          <w:t>.[</w:t>
        </w:r>
        <w:r w:rsidR="00D75324" w:rsidRPr="006B6F34">
          <w:rPr>
            <w:i/>
            <w:iCs/>
          </w:rPr>
          <w:t>insert name</w:t>
        </w:r>
        <w:r w:rsidR="00D75324">
          <w:t>]</w:t>
        </w:r>
        <w:r w:rsidRPr="00204B02">
          <w:t>j@courts.qld.gov.au</w:t>
        </w:r>
      </w:hyperlink>
      <w:r w:rsidRPr="00204B02">
        <w:t xml:space="preserve">) and to the Resolution Registrar (email: </w:t>
      </w:r>
      <w:hyperlink r:id="rId14" w:history="1">
        <w:r w:rsidRPr="00204B02">
          <w:t>Resolution.Registrar@courts.qld.gov.au</w:t>
        </w:r>
      </w:hyperlink>
      <w:r w:rsidRPr="00204B02">
        <w:t>) that addresses:</w:t>
      </w:r>
    </w:p>
    <w:p w14:paraId="5B65370B" w14:textId="77777777" w:rsidR="003C06B7" w:rsidRPr="00204B02" w:rsidRDefault="003C06B7" w:rsidP="003C06B7">
      <w:pPr>
        <w:pStyle w:val="ListParagraph"/>
        <w:widowControl/>
        <w:autoSpaceDE/>
        <w:autoSpaceDN/>
        <w:ind w:left="851" w:right="238" w:firstLine="0"/>
        <w:contextualSpacing/>
      </w:pPr>
    </w:p>
    <w:p w14:paraId="09C62B85" w14:textId="77777777" w:rsidR="00204B02" w:rsidRPr="00204B02" w:rsidRDefault="00204B02" w:rsidP="00204B02">
      <w:pPr>
        <w:ind w:left="1418" w:right="238" w:hanging="567"/>
        <w:jc w:val="both"/>
        <w:rPr>
          <w:sz w:val="22"/>
          <w:szCs w:val="22"/>
        </w:rPr>
      </w:pPr>
      <w:r w:rsidRPr="00204B02">
        <w:rPr>
          <w:sz w:val="22"/>
          <w:szCs w:val="22"/>
        </w:rPr>
        <w:t>(a)</w:t>
      </w:r>
      <w:r w:rsidRPr="00204B02">
        <w:rPr>
          <w:sz w:val="22"/>
          <w:szCs w:val="22"/>
        </w:rPr>
        <w:tab/>
        <w:t xml:space="preserve">a document plan, that will provide a process for the efficient management of both paper and electronic documents in the </w:t>
      </w:r>
      <w:proofErr w:type="gramStart"/>
      <w:r w:rsidRPr="00204B02">
        <w:rPr>
          <w:sz w:val="22"/>
          <w:szCs w:val="22"/>
        </w:rPr>
        <w:t>proceeding;</w:t>
      </w:r>
      <w:proofErr w:type="gramEnd"/>
    </w:p>
    <w:p w14:paraId="1280503B" w14:textId="77777777" w:rsidR="00204B02" w:rsidRPr="00204B02" w:rsidRDefault="00204B02" w:rsidP="00204B02">
      <w:pPr>
        <w:ind w:left="1418" w:right="238" w:hanging="567"/>
        <w:jc w:val="both"/>
        <w:rPr>
          <w:sz w:val="22"/>
          <w:szCs w:val="22"/>
        </w:rPr>
      </w:pPr>
      <w:r w:rsidRPr="00204B02">
        <w:rPr>
          <w:sz w:val="22"/>
          <w:szCs w:val="22"/>
        </w:rPr>
        <w:t xml:space="preserve">(b) </w:t>
      </w:r>
      <w:r w:rsidRPr="00204B02">
        <w:rPr>
          <w:sz w:val="22"/>
          <w:szCs w:val="22"/>
        </w:rPr>
        <w:tab/>
        <w:t xml:space="preserve">the process by which, and by when, a short summary of the real issues in dispute is </w:t>
      </w:r>
      <w:proofErr w:type="gramStart"/>
      <w:r w:rsidRPr="00204B02">
        <w:rPr>
          <w:sz w:val="22"/>
          <w:szCs w:val="22"/>
        </w:rPr>
        <w:t>prepared;</w:t>
      </w:r>
      <w:proofErr w:type="gramEnd"/>
    </w:p>
    <w:p w14:paraId="5F92A2C6" w14:textId="77777777" w:rsidR="00204B02" w:rsidRPr="00204B02" w:rsidRDefault="00204B02" w:rsidP="00204B02">
      <w:pPr>
        <w:ind w:left="1418" w:right="238" w:hanging="567"/>
        <w:jc w:val="both"/>
        <w:rPr>
          <w:sz w:val="22"/>
          <w:szCs w:val="22"/>
        </w:rPr>
      </w:pPr>
      <w:r w:rsidRPr="00204B02">
        <w:rPr>
          <w:sz w:val="22"/>
          <w:szCs w:val="22"/>
        </w:rPr>
        <w:t>(c)</w:t>
      </w:r>
      <w:r w:rsidRPr="00204B02">
        <w:rPr>
          <w:sz w:val="22"/>
          <w:szCs w:val="22"/>
        </w:rPr>
        <w:tab/>
        <w:t xml:space="preserve">the process by which matters which are not in contention are agreed and documented in accordance with Practice Direction 18 of </w:t>
      </w:r>
      <w:proofErr w:type="gramStart"/>
      <w:r w:rsidRPr="00204B02">
        <w:rPr>
          <w:sz w:val="22"/>
          <w:szCs w:val="22"/>
        </w:rPr>
        <w:t>2018;</w:t>
      </w:r>
      <w:proofErr w:type="gramEnd"/>
    </w:p>
    <w:p w14:paraId="177B80BD" w14:textId="53CE20F0" w:rsidR="00204B02" w:rsidRPr="00204B02" w:rsidRDefault="00204B02" w:rsidP="00204B02">
      <w:pPr>
        <w:ind w:left="1418" w:right="238" w:hanging="567"/>
        <w:jc w:val="both"/>
        <w:rPr>
          <w:sz w:val="22"/>
          <w:szCs w:val="22"/>
        </w:rPr>
      </w:pPr>
      <w:r w:rsidRPr="00204B02">
        <w:rPr>
          <w:sz w:val="22"/>
          <w:szCs w:val="22"/>
        </w:rPr>
        <w:t>(d)</w:t>
      </w:r>
      <w:r w:rsidRPr="00204B02">
        <w:rPr>
          <w:sz w:val="22"/>
          <w:szCs w:val="22"/>
        </w:rPr>
        <w:tab/>
        <w:t>the manner in which lay evidence is expected to be presented (</w:t>
      </w:r>
      <w:proofErr w:type="gramStart"/>
      <w:r w:rsidRPr="00204B02">
        <w:rPr>
          <w:sz w:val="22"/>
          <w:szCs w:val="22"/>
        </w:rPr>
        <w:t>e</w:t>
      </w:r>
      <w:r w:rsidR="00804ED0">
        <w:rPr>
          <w:sz w:val="22"/>
          <w:szCs w:val="22"/>
        </w:rPr>
        <w:t>.</w:t>
      </w:r>
      <w:r w:rsidRPr="00204B02">
        <w:rPr>
          <w:sz w:val="22"/>
          <w:szCs w:val="22"/>
        </w:rPr>
        <w:t>g</w:t>
      </w:r>
      <w:r w:rsidR="00804ED0">
        <w:rPr>
          <w:sz w:val="22"/>
          <w:szCs w:val="22"/>
        </w:rPr>
        <w:t>.</w:t>
      </w:r>
      <w:proofErr w:type="gramEnd"/>
      <w:r w:rsidRPr="00204B02">
        <w:rPr>
          <w:sz w:val="22"/>
          <w:szCs w:val="22"/>
        </w:rPr>
        <w:t xml:space="preserve"> witness summaries, witness statements, affidavits or a combination of the same) and by when it is anticipated that material will be provided to the other parties;</w:t>
      </w:r>
    </w:p>
    <w:p w14:paraId="7806A155" w14:textId="77777777" w:rsidR="00204B02" w:rsidRPr="00204B02" w:rsidRDefault="00204B02" w:rsidP="00204B02">
      <w:pPr>
        <w:ind w:left="1418" w:right="238" w:hanging="567"/>
        <w:jc w:val="both"/>
        <w:rPr>
          <w:sz w:val="22"/>
          <w:szCs w:val="22"/>
        </w:rPr>
      </w:pPr>
      <w:r w:rsidRPr="00204B02">
        <w:rPr>
          <w:sz w:val="22"/>
          <w:szCs w:val="22"/>
        </w:rPr>
        <w:t>(e)</w:t>
      </w:r>
      <w:r w:rsidRPr="00204B02">
        <w:rPr>
          <w:sz w:val="22"/>
          <w:szCs w:val="22"/>
        </w:rPr>
        <w:tab/>
        <w:t>the preparation and presentation of expert evidence (if any</w:t>
      </w:r>
      <w:proofErr w:type="gramStart"/>
      <w:r w:rsidRPr="00204B02">
        <w:rPr>
          <w:sz w:val="22"/>
          <w:szCs w:val="22"/>
        </w:rPr>
        <w:t>);</w:t>
      </w:r>
      <w:proofErr w:type="gramEnd"/>
    </w:p>
    <w:p w14:paraId="31682F71" w14:textId="77777777" w:rsidR="00204B02" w:rsidRPr="00204B02" w:rsidRDefault="00204B02" w:rsidP="00204B02">
      <w:pPr>
        <w:ind w:left="1418" w:right="238" w:hanging="567"/>
        <w:jc w:val="both"/>
        <w:rPr>
          <w:sz w:val="22"/>
          <w:szCs w:val="22"/>
        </w:rPr>
      </w:pPr>
      <w:r w:rsidRPr="00204B02">
        <w:rPr>
          <w:sz w:val="22"/>
          <w:szCs w:val="22"/>
        </w:rPr>
        <w:t>(f)</w:t>
      </w:r>
      <w:r w:rsidRPr="00204B02">
        <w:rPr>
          <w:sz w:val="22"/>
          <w:szCs w:val="22"/>
        </w:rPr>
        <w:tab/>
        <w:t xml:space="preserve">mediation and its </w:t>
      </w:r>
      <w:proofErr w:type="gramStart"/>
      <w:r w:rsidRPr="00204B02">
        <w:rPr>
          <w:sz w:val="22"/>
          <w:szCs w:val="22"/>
        </w:rPr>
        <w:t>timing;</w:t>
      </w:r>
      <w:proofErr w:type="gramEnd"/>
      <w:r w:rsidRPr="00204B02">
        <w:rPr>
          <w:sz w:val="22"/>
          <w:szCs w:val="22"/>
        </w:rPr>
        <w:t xml:space="preserve"> </w:t>
      </w:r>
    </w:p>
    <w:p w14:paraId="04F0DBBE" w14:textId="25D2669D" w:rsidR="00204B02" w:rsidRPr="00204B02" w:rsidRDefault="00204B02" w:rsidP="00204B02">
      <w:pPr>
        <w:ind w:left="1418" w:right="238" w:hanging="567"/>
        <w:jc w:val="both"/>
        <w:rPr>
          <w:sz w:val="22"/>
          <w:szCs w:val="22"/>
        </w:rPr>
      </w:pPr>
      <w:r w:rsidRPr="00204B02">
        <w:rPr>
          <w:sz w:val="22"/>
          <w:szCs w:val="22"/>
        </w:rPr>
        <w:t>(g)</w:t>
      </w:r>
      <w:r w:rsidRPr="00204B02">
        <w:rPr>
          <w:sz w:val="22"/>
          <w:szCs w:val="22"/>
        </w:rPr>
        <w:tab/>
        <w:t>when the parties expect trial directions to be made, including directions about witness summaries, witness statements and the like</w:t>
      </w:r>
      <w:r w:rsidR="00804ED0">
        <w:rPr>
          <w:sz w:val="22"/>
          <w:szCs w:val="22"/>
        </w:rPr>
        <w:t>,</w:t>
      </w:r>
      <w:r w:rsidRPr="00204B02">
        <w:rPr>
          <w:sz w:val="22"/>
          <w:szCs w:val="22"/>
        </w:rPr>
        <w:t xml:space="preserve"> and the </w:t>
      </w:r>
      <w:proofErr w:type="gramStart"/>
      <w:r w:rsidRPr="00204B02">
        <w:rPr>
          <w:sz w:val="22"/>
          <w:szCs w:val="22"/>
        </w:rPr>
        <w:t>manner in which</w:t>
      </w:r>
      <w:proofErr w:type="gramEnd"/>
      <w:r w:rsidRPr="00204B02">
        <w:rPr>
          <w:sz w:val="22"/>
          <w:szCs w:val="22"/>
        </w:rPr>
        <w:t xml:space="preserve"> documents are to be presented and managed at the trial; and</w:t>
      </w:r>
    </w:p>
    <w:p w14:paraId="272ACBC3" w14:textId="5FA77632" w:rsidR="00204B02" w:rsidRDefault="00204B02" w:rsidP="00204B02">
      <w:pPr>
        <w:ind w:left="1418" w:right="238" w:hanging="567"/>
        <w:jc w:val="both"/>
        <w:rPr>
          <w:sz w:val="22"/>
          <w:szCs w:val="22"/>
        </w:rPr>
      </w:pPr>
      <w:r w:rsidRPr="00204B02">
        <w:rPr>
          <w:sz w:val="22"/>
          <w:szCs w:val="22"/>
        </w:rPr>
        <w:t>(h)</w:t>
      </w:r>
      <w:r w:rsidRPr="00204B02">
        <w:rPr>
          <w:sz w:val="22"/>
          <w:szCs w:val="22"/>
        </w:rPr>
        <w:tab/>
        <w:t xml:space="preserve">when the parties expect to provide a provisional trial plan which will enable, among other things, the expected duration of the trial to be reliably estimated and </w:t>
      </w:r>
      <w:r w:rsidR="00804ED0">
        <w:rPr>
          <w:sz w:val="22"/>
          <w:szCs w:val="22"/>
        </w:rPr>
        <w:t xml:space="preserve">for </w:t>
      </w:r>
      <w:r w:rsidRPr="00204B02">
        <w:rPr>
          <w:sz w:val="22"/>
          <w:szCs w:val="22"/>
        </w:rPr>
        <w:t xml:space="preserve">the matter to be set down for trial at an appropriate time. </w:t>
      </w:r>
    </w:p>
    <w:p w14:paraId="075C4254" w14:textId="77777777" w:rsidR="00E50DA7" w:rsidRPr="00204B02" w:rsidRDefault="00E50DA7" w:rsidP="00204B02">
      <w:pPr>
        <w:ind w:left="1418" w:right="238" w:hanging="567"/>
        <w:jc w:val="both"/>
        <w:rPr>
          <w:sz w:val="22"/>
          <w:szCs w:val="22"/>
        </w:rPr>
      </w:pPr>
    </w:p>
    <w:p w14:paraId="00FF06A7" w14:textId="3FDAD65A" w:rsidR="00204B02" w:rsidRDefault="00204B02" w:rsidP="00204B02">
      <w:pPr>
        <w:pStyle w:val="ListParagraph"/>
        <w:widowControl/>
        <w:numPr>
          <w:ilvl w:val="0"/>
          <w:numId w:val="32"/>
        </w:numPr>
        <w:autoSpaceDE/>
        <w:autoSpaceDN/>
        <w:ind w:left="851" w:right="238" w:hanging="851"/>
        <w:contextualSpacing/>
      </w:pPr>
      <w:r w:rsidRPr="00204B02">
        <w:t xml:space="preserve">If the parties are unable to agree </w:t>
      </w:r>
      <w:r w:rsidR="00870422">
        <w:t>on</w:t>
      </w:r>
      <w:r w:rsidRPr="00204B02">
        <w:t xml:space="preserve"> the above matters, they may arrange a case conference before the Resolution Registrar with a view to resolving those matters at a minimum of expense before the review.</w:t>
      </w:r>
    </w:p>
    <w:p w14:paraId="5867A1AA" w14:textId="77777777" w:rsidR="00E50DA7" w:rsidRPr="00204B02" w:rsidRDefault="00E50DA7" w:rsidP="00E50DA7">
      <w:pPr>
        <w:pStyle w:val="ListParagraph"/>
        <w:widowControl/>
        <w:autoSpaceDE/>
        <w:autoSpaceDN/>
        <w:ind w:left="851" w:right="238" w:firstLine="0"/>
        <w:contextualSpacing/>
      </w:pPr>
    </w:p>
    <w:p w14:paraId="19FE7146" w14:textId="641B4CA8" w:rsidR="00204B02" w:rsidRPr="00204B02" w:rsidRDefault="00204B02" w:rsidP="00204B02">
      <w:pPr>
        <w:pStyle w:val="ListParagraph"/>
        <w:widowControl/>
        <w:numPr>
          <w:ilvl w:val="0"/>
          <w:numId w:val="32"/>
        </w:numPr>
        <w:autoSpaceDE/>
        <w:autoSpaceDN/>
        <w:ind w:left="851" w:right="238" w:hanging="851"/>
        <w:contextualSpacing/>
      </w:pPr>
      <w:r w:rsidRPr="00204B02">
        <w:t>Otherwise, the matter will be reviewed on a date to be fixed in [</w:t>
      </w:r>
      <w:r w:rsidRPr="00204B02">
        <w:rPr>
          <w:i/>
          <w:iCs/>
        </w:rPr>
        <w:t>insert month</w:t>
      </w:r>
      <w:r w:rsidRPr="00204B02">
        <w:t>] 202</w:t>
      </w:r>
      <w:r w:rsidR="00D05240">
        <w:t>…</w:t>
      </w:r>
      <w:r w:rsidRPr="00204B02">
        <w:t xml:space="preserve">, with practitioners from outside the Brisbane metropolitan area having leave to </w:t>
      </w:r>
      <w:proofErr w:type="gramStart"/>
      <w:r w:rsidRPr="00204B02">
        <w:t>make arrangements</w:t>
      </w:r>
      <w:proofErr w:type="gramEnd"/>
      <w:r w:rsidRPr="00204B02">
        <w:t xml:space="preserve"> with the Associate to Justice </w:t>
      </w:r>
      <w:r w:rsidR="00F26891">
        <w:t>…</w:t>
      </w:r>
      <w:r w:rsidRPr="00204B02">
        <w:t xml:space="preserve"> to appear by video-link or phone.</w:t>
      </w:r>
    </w:p>
    <w:p w14:paraId="7625DABF" w14:textId="77777777" w:rsidR="00E50DA7" w:rsidRDefault="00E50DA7" w:rsidP="00E50DA7">
      <w:pPr>
        <w:tabs>
          <w:tab w:val="left" w:pos="540"/>
          <w:tab w:val="left" w:pos="5940"/>
        </w:tabs>
        <w:spacing w:line="360" w:lineRule="auto"/>
        <w:jc w:val="both"/>
        <w:rPr>
          <w:sz w:val="22"/>
          <w:szCs w:val="22"/>
        </w:rPr>
      </w:pPr>
    </w:p>
    <w:p w14:paraId="289251DA" w14:textId="16E54F74" w:rsidR="00204B02" w:rsidRPr="00204B02" w:rsidRDefault="00204B02" w:rsidP="00E50DA7">
      <w:pPr>
        <w:tabs>
          <w:tab w:val="left" w:pos="540"/>
          <w:tab w:val="left" w:pos="5940"/>
        </w:tabs>
        <w:spacing w:line="360" w:lineRule="auto"/>
        <w:jc w:val="both"/>
        <w:rPr>
          <w:b/>
          <w:bCs/>
          <w:sz w:val="22"/>
          <w:szCs w:val="22"/>
        </w:rPr>
      </w:pPr>
      <w:r w:rsidRPr="00204B02">
        <w:rPr>
          <w:sz w:val="22"/>
          <w:szCs w:val="22"/>
        </w:rPr>
        <w:t>Signed:    ....................................................</w:t>
      </w:r>
      <w:r w:rsidRPr="00204B02">
        <w:rPr>
          <w:b/>
          <w:bCs/>
          <w:sz w:val="22"/>
          <w:szCs w:val="22"/>
        </w:rPr>
        <w:br w:type="page"/>
      </w:r>
    </w:p>
    <w:p w14:paraId="0F86689A" w14:textId="77777777" w:rsidR="00E6364B" w:rsidRDefault="00E6364B" w:rsidP="00E6364B">
      <w:pPr>
        <w:pStyle w:val="HEADING"/>
      </w:pPr>
    </w:p>
    <w:p w14:paraId="47B4240F" w14:textId="714C19CB" w:rsidR="000F1989" w:rsidRPr="00E6364B" w:rsidRDefault="008E201E" w:rsidP="00047D72">
      <w:pPr>
        <w:pStyle w:val="DocHeading2"/>
      </w:pPr>
      <w:bookmarkStart w:id="6" w:name="_Toc167978874"/>
      <w:r w:rsidRPr="00E6364B">
        <w:t>DIRECTIONS FOR EXPERT EVIDENCE</w:t>
      </w:r>
      <w:bookmarkEnd w:id="6"/>
    </w:p>
    <w:p w14:paraId="7D3D0CFB" w14:textId="77777777" w:rsidR="008E201E" w:rsidRDefault="008E201E" w:rsidP="008E201E">
      <w:pPr>
        <w:spacing w:line="360" w:lineRule="auto"/>
        <w:rPr>
          <w:b/>
          <w:bCs/>
          <w:sz w:val="22"/>
          <w:szCs w:val="22"/>
        </w:rPr>
      </w:pPr>
    </w:p>
    <w:p w14:paraId="7CDC8350" w14:textId="22D7AD5E" w:rsidR="00C00E65" w:rsidRDefault="00C00E65" w:rsidP="00C00E65">
      <w:pPr>
        <w:tabs>
          <w:tab w:val="num" w:pos="720"/>
        </w:tabs>
        <w:spacing w:line="360" w:lineRule="auto"/>
        <w:ind w:left="720" w:hanging="720"/>
        <w:contextualSpacing/>
        <w:jc w:val="center"/>
        <w:rPr>
          <w:b/>
          <w:bCs/>
          <w:sz w:val="22"/>
          <w:szCs w:val="22"/>
        </w:rPr>
      </w:pPr>
      <w:r>
        <w:rPr>
          <w:b/>
          <w:bCs/>
          <w:sz w:val="22"/>
          <w:szCs w:val="22"/>
        </w:rPr>
        <w:t>EXPERT EVIDENCE DIRECTIONS</w:t>
      </w:r>
    </w:p>
    <w:p w14:paraId="4722ACE4" w14:textId="77777777" w:rsidR="00C00E65" w:rsidRPr="00C00E65" w:rsidRDefault="00C00E65" w:rsidP="00C00E65">
      <w:pPr>
        <w:tabs>
          <w:tab w:val="num" w:pos="720"/>
        </w:tabs>
        <w:spacing w:line="360" w:lineRule="auto"/>
        <w:ind w:left="720" w:hanging="720"/>
        <w:contextualSpacing/>
        <w:jc w:val="center"/>
        <w:rPr>
          <w:b/>
          <w:bCs/>
          <w:sz w:val="22"/>
          <w:szCs w:val="22"/>
        </w:rPr>
      </w:pPr>
    </w:p>
    <w:p w14:paraId="483C8A52" w14:textId="4101F1C2" w:rsidR="00AE5D45" w:rsidRPr="00F5080F" w:rsidRDefault="00C00E65" w:rsidP="00F5080F">
      <w:pPr>
        <w:numPr>
          <w:ilvl w:val="0"/>
          <w:numId w:val="36"/>
        </w:numPr>
        <w:spacing w:line="360" w:lineRule="auto"/>
        <w:contextualSpacing/>
        <w:jc w:val="both"/>
        <w:rPr>
          <w:sz w:val="22"/>
          <w:szCs w:val="22"/>
        </w:rPr>
      </w:pPr>
      <w:r w:rsidRPr="00AE5D45">
        <w:rPr>
          <w:sz w:val="22"/>
          <w:szCs w:val="22"/>
        </w:rPr>
        <w:t xml:space="preserve">By … 202…, the parties are to communicate with each other and, if necessary, confer (either in person, by telephone or by video-link) for the purpose of identifying the specific issue or issues to which expert evidence may be directed, and agreeing steps and directions for the just and expeditious resolution of those issues at a minimum of expense. </w:t>
      </w:r>
    </w:p>
    <w:p w14:paraId="10CA11D8" w14:textId="4A6BE24C" w:rsidR="00C00E65" w:rsidRPr="00C00E65" w:rsidRDefault="00C00E65" w:rsidP="00AE5D45">
      <w:pPr>
        <w:pStyle w:val="ListParagraph"/>
        <w:widowControl/>
        <w:numPr>
          <w:ilvl w:val="0"/>
          <w:numId w:val="36"/>
        </w:numPr>
        <w:autoSpaceDE/>
        <w:autoSpaceDN/>
        <w:spacing w:line="360" w:lineRule="auto"/>
      </w:pPr>
      <w:r w:rsidRPr="00C00E65">
        <w:t xml:space="preserve">The questions to be answered by the expert or experts are, as far as possible, to be those specified by the Court or agreed </w:t>
      </w:r>
      <w:r w:rsidR="00D75324">
        <w:t xml:space="preserve">to </w:t>
      </w:r>
      <w:r w:rsidRPr="00C00E65">
        <w:t xml:space="preserve">by the parties. Questions for an expert should be framed with a view to assisting the resolution of </w:t>
      </w:r>
      <w:r w:rsidR="00D75324">
        <w:t>the</w:t>
      </w:r>
      <w:r w:rsidRPr="00C00E65">
        <w:t xml:space="preserve"> real issue or real issues in the proceeding.  </w:t>
      </w:r>
    </w:p>
    <w:p w14:paraId="331B4697" w14:textId="77777777" w:rsidR="00C00E65" w:rsidRPr="00C00E65" w:rsidRDefault="00C00E65" w:rsidP="00AE5D45">
      <w:pPr>
        <w:pStyle w:val="ListParagraph"/>
        <w:widowControl/>
        <w:numPr>
          <w:ilvl w:val="0"/>
          <w:numId w:val="36"/>
        </w:numPr>
        <w:autoSpaceDE/>
        <w:autoSpaceDN/>
        <w:spacing w:line="360" w:lineRule="auto"/>
      </w:pPr>
      <w:r w:rsidRPr="00C00E65">
        <w:t>The parties should consider whether it is cost effective and expeditious to prepare a joint statement of assumptions to be made by the experts, including any competing assumptions to be made in the alternative.</w:t>
      </w:r>
    </w:p>
    <w:p w14:paraId="386FCE65" w14:textId="77777777" w:rsidR="00C00E65" w:rsidRPr="00C00E65" w:rsidRDefault="00C00E65" w:rsidP="00AE5D45">
      <w:pPr>
        <w:pStyle w:val="ListParagraph"/>
        <w:widowControl/>
        <w:numPr>
          <w:ilvl w:val="0"/>
          <w:numId w:val="36"/>
        </w:numPr>
        <w:autoSpaceDE/>
        <w:autoSpaceDN/>
        <w:spacing w:line="360" w:lineRule="auto"/>
      </w:pPr>
      <w:r w:rsidRPr="00C00E65">
        <w:t xml:space="preserve">The unnecessary duplication of effort in preparing chronologies and other materials briefed to experts is to be avoided with the intent that experts in the same field are briefed with the same or similar materials. </w:t>
      </w:r>
    </w:p>
    <w:p w14:paraId="344DD3BB" w14:textId="1AB92741" w:rsidR="00C00E65" w:rsidRPr="00C00E65" w:rsidRDefault="00C00E65" w:rsidP="00AE5D45">
      <w:pPr>
        <w:numPr>
          <w:ilvl w:val="0"/>
          <w:numId w:val="36"/>
        </w:numPr>
        <w:spacing w:line="360" w:lineRule="auto"/>
        <w:contextualSpacing/>
        <w:jc w:val="both"/>
        <w:rPr>
          <w:sz w:val="22"/>
          <w:szCs w:val="22"/>
        </w:rPr>
      </w:pPr>
      <w:r w:rsidRPr="00C00E65">
        <w:rPr>
          <w:sz w:val="22"/>
          <w:szCs w:val="22"/>
        </w:rPr>
        <w:t xml:space="preserve">By … 202..., the parties shall provide to the Associate to Justice … (email: </w:t>
      </w:r>
      <w:hyperlink r:id="rId15" w:history="1">
        <w:r w:rsidRPr="00F26891">
          <w:rPr>
            <w:i/>
            <w:iCs/>
            <w:sz w:val="22"/>
            <w:szCs w:val="22"/>
          </w:rPr>
          <w:t>associate.[insert name</w:t>
        </w:r>
        <w:r w:rsidRPr="00C00E65">
          <w:rPr>
            <w:sz w:val="22"/>
            <w:szCs w:val="22"/>
          </w:rPr>
          <w:t>]j@courts.qld.gov.au</w:t>
        </w:r>
      </w:hyperlink>
      <w:r w:rsidRPr="00C00E65">
        <w:rPr>
          <w:sz w:val="22"/>
          <w:szCs w:val="22"/>
        </w:rPr>
        <w:t>) their proposals and draft directions in relation to expert evidence including:</w:t>
      </w:r>
    </w:p>
    <w:p w14:paraId="28C07B03" w14:textId="77777777" w:rsidR="00C00E65" w:rsidRPr="00C00E65" w:rsidRDefault="00C00E65" w:rsidP="00AE5D45">
      <w:pPr>
        <w:numPr>
          <w:ilvl w:val="0"/>
          <w:numId w:val="20"/>
        </w:numPr>
        <w:spacing w:line="360" w:lineRule="auto"/>
        <w:ind w:left="1276" w:hanging="556"/>
        <w:contextualSpacing/>
        <w:jc w:val="both"/>
        <w:rPr>
          <w:sz w:val="22"/>
          <w:szCs w:val="22"/>
        </w:rPr>
      </w:pPr>
      <w:r w:rsidRPr="00C00E65">
        <w:rPr>
          <w:sz w:val="22"/>
          <w:szCs w:val="22"/>
        </w:rPr>
        <w:t xml:space="preserve">the formulation of the issue or issues to which expert opinion is to be </w:t>
      </w:r>
      <w:proofErr w:type="gramStart"/>
      <w:r w:rsidRPr="00C00E65">
        <w:rPr>
          <w:sz w:val="22"/>
          <w:szCs w:val="22"/>
        </w:rPr>
        <w:t>directed;</w:t>
      </w:r>
      <w:proofErr w:type="gramEnd"/>
    </w:p>
    <w:p w14:paraId="7B3BDFE7" w14:textId="57E47033" w:rsidR="00C00E65" w:rsidRPr="00C00E65" w:rsidRDefault="00C00E65" w:rsidP="00AE5D45">
      <w:pPr>
        <w:numPr>
          <w:ilvl w:val="0"/>
          <w:numId w:val="20"/>
        </w:numPr>
        <w:spacing w:line="360" w:lineRule="auto"/>
        <w:ind w:left="1276" w:hanging="556"/>
        <w:contextualSpacing/>
        <w:jc w:val="both"/>
        <w:rPr>
          <w:sz w:val="22"/>
          <w:szCs w:val="22"/>
        </w:rPr>
      </w:pPr>
      <w:r w:rsidRPr="00C00E65">
        <w:rPr>
          <w:sz w:val="22"/>
          <w:szCs w:val="22"/>
        </w:rPr>
        <w:t xml:space="preserve">the assumptions upon which the expert opinion is to be based, including any competing assumptions to be made in the </w:t>
      </w:r>
      <w:proofErr w:type="gramStart"/>
      <w:r w:rsidRPr="00C00E65">
        <w:rPr>
          <w:sz w:val="22"/>
          <w:szCs w:val="22"/>
        </w:rPr>
        <w:t>alternative</w:t>
      </w:r>
      <w:r w:rsidR="00AE5D45">
        <w:rPr>
          <w:sz w:val="22"/>
          <w:szCs w:val="22"/>
        </w:rPr>
        <w:t>;</w:t>
      </w:r>
      <w:proofErr w:type="gramEnd"/>
    </w:p>
    <w:p w14:paraId="43099B80" w14:textId="77777777" w:rsidR="00C00E65" w:rsidRPr="00C00E65" w:rsidRDefault="00C00E65" w:rsidP="00AE5D45">
      <w:pPr>
        <w:numPr>
          <w:ilvl w:val="0"/>
          <w:numId w:val="20"/>
        </w:numPr>
        <w:spacing w:line="360" w:lineRule="auto"/>
        <w:ind w:left="1276" w:hanging="556"/>
        <w:contextualSpacing/>
        <w:jc w:val="both"/>
        <w:rPr>
          <w:sz w:val="22"/>
          <w:szCs w:val="22"/>
        </w:rPr>
      </w:pPr>
      <w:r w:rsidRPr="00C00E65">
        <w:rPr>
          <w:sz w:val="22"/>
          <w:szCs w:val="22"/>
        </w:rPr>
        <w:t xml:space="preserve">the briefing of experts, including the provision of relevant documents, suitably </w:t>
      </w:r>
      <w:proofErr w:type="gramStart"/>
      <w:r w:rsidRPr="00C00E65">
        <w:rPr>
          <w:sz w:val="22"/>
          <w:szCs w:val="22"/>
        </w:rPr>
        <w:t>arranged;</w:t>
      </w:r>
      <w:proofErr w:type="gramEnd"/>
    </w:p>
    <w:p w14:paraId="629F5DA2" w14:textId="77777777" w:rsidR="00C00E65" w:rsidRPr="00C00E65" w:rsidRDefault="00C00E65" w:rsidP="00AE5D45">
      <w:pPr>
        <w:numPr>
          <w:ilvl w:val="0"/>
          <w:numId w:val="20"/>
        </w:numPr>
        <w:spacing w:line="360" w:lineRule="auto"/>
        <w:ind w:left="1276" w:hanging="556"/>
        <w:contextualSpacing/>
        <w:jc w:val="both"/>
        <w:rPr>
          <w:sz w:val="22"/>
          <w:szCs w:val="22"/>
        </w:rPr>
      </w:pPr>
      <w:r w:rsidRPr="00C00E65">
        <w:rPr>
          <w:sz w:val="22"/>
          <w:szCs w:val="22"/>
        </w:rPr>
        <w:t xml:space="preserve">the provision, upon reasonable request from the experts, of additional information or </w:t>
      </w:r>
      <w:proofErr w:type="gramStart"/>
      <w:r w:rsidRPr="00C00E65">
        <w:rPr>
          <w:sz w:val="22"/>
          <w:szCs w:val="22"/>
        </w:rPr>
        <w:t>instruction;</w:t>
      </w:r>
      <w:proofErr w:type="gramEnd"/>
    </w:p>
    <w:p w14:paraId="16D7EB6B" w14:textId="77777777" w:rsidR="00C00E65" w:rsidRPr="00C00E65" w:rsidRDefault="00C00E65" w:rsidP="00AE5D45">
      <w:pPr>
        <w:numPr>
          <w:ilvl w:val="0"/>
          <w:numId w:val="20"/>
        </w:numPr>
        <w:spacing w:line="360" w:lineRule="auto"/>
        <w:ind w:left="1276" w:hanging="556"/>
        <w:contextualSpacing/>
        <w:jc w:val="both"/>
        <w:rPr>
          <w:sz w:val="22"/>
          <w:szCs w:val="22"/>
        </w:rPr>
      </w:pPr>
      <w:r w:rsidRPr="00C00E65">
        <w:rPr>
          <w:sz w:val="22"/>
          <w:szCs w:val="22"/>
        </w:rPr>
        <w:t xml:space="preserve">for experts in the same field to confer once they have been properly briefed, are ready to participate in an expert conference and before they have drafted their </w:t>
      </w:r>
      <w:proofErr w:type="gramStart"/>
      <w:r w:rsidRPr="00C00E65">
        <w:rPr>
          <w:sz w:val="22"/>
          <w:szCs w:val="22"/>
        </w:rPr>
        <w:t>reports;</w:t>
      </w:r>
      <w:proofErr w:type="gramEnd"/>
    </w:p>
    <w:p w14:paraId="746F19FF" w14:textId="77777777" w:rsidR="00C00E65" w:rsidRPr="00C00E65" w:rsidRDefault="00C00E65" w:rsidP="00AE5D45">
      <w:pPr>
        <w:numPr>
          <w:ilvl w:val="0"/>
          <w:numId w:val="20"/>
        </w:numPr>
        <w:spacing w:line="360" w:lineRule="auto"/>
        <w:ind w:left="1276" w:hanging="556"/>
        <w:contextualSpacing/>
        <w:jc w:val="both"/>
        <w:rPr>
          <w:sz w:val="22"/>
          <w:szCs w:val="22"/>
        </w:rPr>
      </w:pPr>
      <w:r w:rsidRPr="00C00E65">
        <w:rPr>
          <w:sz w:val="22"/>
          <w:szCs w:val="22"/>
        </w:rPr>
        <w:t xml:space="preserve">for such a conference to address issues within their area of expertise, including issues of methodology, analysis and opinion, so as to identify matters of agreement and any matters about which they disagree at the time of the </w:t>
      </w:r>
      <w:proofErr w:type="gramStart"/>
      <w:r w:rsidRPr="00C00E65">
        <w:rPr>
          <w:sz w:val="22"/>
          <w:szCs w:val="22"/>
        </w:rPr>
        <w:t>conference;</w:t>
      </w:r>
      <w:proofErr w:type="gramEnd"/>
    </w:p>
    <w:p w14:paraId="65453954" w14:textId="77777777" w:rsidR="00C00E65" w:rsidRPr="00C00E65" w:rsidRDefault="00C00E65" w:rsidP="00AE5D45">
      <w:pPr>
        <w:numPr>
          <w:ilvl w:val="0"/>
          <w:numId w:val="20"/>
        </w:numPr>
        <w:spacing w:line="360" w:lineRule="auto"/>
        <w:ind w:left="1276" w:hanging="556"/>
        <w:contextualSpacing/>
        <w:jc w:val="both"/>
        <w:rPr>
          <w:sz w:val="22"/>
          <w:szCs w:val="22"/>
        </w:rPr>
      </w:pPr>
      <w:r w:rsidRPr="00C00E65">
        <w:rPr>
          <w:sz w:val="22"/>
          <w:szCs w:val="22"/>
        </w:rPr>
        <w:t xml:space="preserve">for the experts jointly and concisely to report to the parties about matters where the experts are in agreement and any matters about which they </w:t>
      </w:r>
      <w:proofErr w:type="gramStart"/>
      <w:r w:rsidRPr="00C00E65">
        <w:rPr>
          <w:sz w:val="22"/>
          <w:szCs w:val="22"/>
        </w:rPr>
        <w:t>disagree;</w:t>
      </w:r>
      <w:proofErr w:type="gramEnd"/>
    </w:p>
    <w:p w14:paraId="2BB548B9" w14:textId="77777777" w:rsidR="00C00E65" w:rsidRPr="00C00E65" w:rsidRDefault="00C00E65" w:rsidP="00AE5D45">
      <w:pPr>
        <w:numPr>
          <w:ilvl w:val="0"/>
          <w:numId w:val="20"/>
        </w:numPr>
        <w:spacing w:line="360" w:lineRule="auto"/>
        <w:ind w:left="1276" w:hanging="556"/>
        <w:contextualSpacing/>
        <w:jc w:val="both"/>
        <w:rPr>
          <w:sz w:val="22"/>
          <w:szCs w:val="22"/>
        </w:rPr>
      </w:pPr>
      <w:r w:rsidRPr="00C00E65">
        <w:rPr>
          <w:sz w:val="22"/>
          <w:szCs w:val="22"/>
        </w:rPr>
        <w:t xml:space="preserve">the preparation and delivery of expert </w:t>
      </w:r>
      <w:proofErr w:type="gramStart"/>
      <w:r w:rsidRPr="00C00E65">
        <w:rPr>
          <w:sz w:val="22"/>
          <w:szCs w:val="22"/>
        </w:rPr>
        <w:t>reports;</w:t>
      </w:r>
      <w:proofErr w:type="gramEnd"/>
    </w:p>
    <w:p w14:paraId="64B3A8B0" w14:textId="77777777" w:rsidR="00C00E65" w:rsidRPr="00C00E65" w:rsidRDefault="00C00E65" w:rsidP="00AE5D45">
      <w:pPr>
        <w:numPr>
          <w:ilvl w:val="0"/>
          <w:numId w:val="20"/>
        </w:numPr>
        <w:spacing w:line="360" w:lineRule="auto"/>
        <w:ind w:left="1276" w:hanging="556"/>
        <w:contextualSpacing/>
        <w:jc w:val="both"/>
        <w:rPr>
          <w:sz w:val="22"/>
          <w:szCs w:val="22"/>
        </w:rPr>
      </w:pPr>
      <w:r w:rsidRPr="00C00E65">
        <w:rPr>
          <w:sz w:val="22"/>
          <w:szCs w:val="22"/>
        </w:rPr>
        <w:t xml:space="preserve">for the experts to confer after they have read the other expert’s report for the purpose of preparing a joint report about the outcome of their conference, that concisely identifies where they </w:t>
      </w:r>
      <w:proofErr w:type="gramStart"/>
      <w:r w:rsidRPr="00C00E65">
        <w:rPr>
          <w:sz w:val="22"/>
          <w:szCs w:val="22"/>
        </w:rPr>
        <w:t>are in agreement</w:t>
      </w:r>
      <w:proofErr w:type="gramEnd"/>
      <w:r w:rsidRPr="00C00E65">
        <w:rPr>
          <w:sz w:val="22"/>
          <w:szCs w:val="22"/>
        </w:rPr>
        <w:t xml:space="preserve"> and where they are not (in the latter case stating the basis of disagreement).</w:t>
      </w:r>
    </w:p>
    <w:p w14:paraId="66A5B5A1" w14:textId="384DBF36" w:rsidR="00AE5D45" w:rsidRPr="00AE5D45" w:rsidRDefault="00C00E65" w:rsidP="00AE5D45">
      <w:pPr>
        <w:pStyle w:val="ListParagraph"/>
        <w:widowControl/>
        <w:numPr>
          <w:ilvl w:val="0"/>
          <w:numId w:val="36"/>
        </w:numPr>
        <w:autoSpaceDE/>
        <w:autoSpaceDN/>
        <w:spacing w:line="360" w:lineRule="auto"/>
      </w:pPr>
      <w:r w:rsidRPr="00C00E65">
        <w:t>If the parties are unable to agree</w:t>
      </w:r>
      <w:r w:rsidR="00E62231">
        <w:t xml:space="preserve"> on</w:t>
      </w:r>
      <w:r w:rsidRPr="00C00E65">
        <w:t xml:space="preserve"> directions in relation to expert evidence, they shall seek to resolve their differences with the assistance of a facilitator, at a case conference before the Resolution Registrar, or at a </w:t>
      </w:r>
      <w:proofErr w:type="gramStart"/>
      <w:r w:rsidRPr="00C00E65">
        <w:t>directions</w:t>
      </w:r>
      <w:proofErr w:type="gramEnd"/>
      <w:r w:rsidRPr="00C00E65">
        <w:t xml:space="preserve"> hearing before a Judge.</w:t>
      </w:r>
      <w:r w:rsidR="00AE5D45">
        <w:t xml:space="preserve">  </w:t>
      </w:r>
      <w:r w:rsidR="00AE5D45">
        <w:br w:type="page"/>
      </w:r>
    </w:p>
    <w:p w14:paraId="5B5B4CB7" w14:textId="3F71943E" w:rsidR="00C00E65" w:rsidRPr="00C00E65" w:rsidRDefault="00C00E65" w:rsidP="00AE5D45">
      <w:pPr>
        <w:spacing w:line="360" w:lineRule="auto"/>
      </w:pPr>
    </w:p>
    <w:p w14:paraId="26FF8D39" w14:textId="4E85D89D" w:rsidR="00DE0A82" w:rsidRPr="00E6364B" w:rsidRDefault="00DE0A82" w:rsidP="00047D72">
      <w:pPr>
        <w:pStyle w:val="DocHeading2"/>
      </w:pPr>
      <w:bookmarkStart w:id="7" w:name="_Toc167978875"/>
      <w:r w:rsidRPr="00E6364B">
        <w:t xml:space="preserve">A RANGE OF </w:t>
      </w:r>
      <w:r w:rsidR="00870422">
        <w:t xml:space="preserve">OTHER </w:t>
      </w:r>
      <w:r w:rsidRPr="00E6364B">
        <w:t>POSSIBLE DIRECTIONS</w:t>
      </w:r>
      <w:bookmarkEnd w:id="7"/>
      <w:r w:rsidRPr="00E6364B">
        <w:t xml:space="preserve"> </w:t>
      </w:r>
    </w:p>
    <w:p w14:paraId="48C8C7C8" w14:textId="77777777" w:rsidR="00AE5D45" w:rsidRDefault="00AE5D45" w:rsidP="00DE0A82">
      <w:pPr>
        <w:spacing w:line="360" w:lineRule="auto"/>
        <w:ind w:right="-514"/>
        <w:jc w:val="both"/>
        <w:rPr>
          <w:b/>
          <w:sz w:val="22"/>
          <w:szCs w:val="22"/>
          <w:u w:val="single"/>
        </w:rPr>
      </w:pPr>
    </w:p>
    <w:p w14:paraId="34D983C6" w14:textId="438B0EEF" w:rsidR="00DE0A82" w:rsidRPr="00047D72" w:rsidRDefault="00DE0A82" w:rsidP="00047D72">
      <w:pPr>
        <w:pStyle w:val="Subheading"/>
        <w:ind w:hanging="860"/>
        <w:rPr>
          <w:b/>
          <w:bCs/>
          <w:u w:val="single"/>
        </w:rPr>
      </w:pPr>
      <w:bookmarkStart w:id="8" w:name="_Toc167978876"/>
      <w:r w:rsidRPr="00047D72">
        <w:rPr>
          <w:b/>
          <w:bCs/>
          <w:u w:val="single"/>
        </w:rPr>
        <w:t>Parties to confer</w:t>
      </w:r>
      <w:bookmarkEnd w:id="8"/>
    </w:p>
    <w:p w14:paraId="17A10206" w14:textId="77777777" w:rsidR="00DE0A82" w:rsidRPr="00204B02" w:rsidRDefault="00DE0A82" w:rsidP="00DE0A82">
      <w:pPr>
        <w:spacing w:line="360" w:lineRule="auto"/>
        <w:ind w:right="-514"/>
        <w:jc w:val="both"/>
        <w:rPr>
          <w:b/>
          <w:sz w:val="22"/>
          <w:szCs w:val="22"/>
          <w:u w:val="single"/>
        </w:rPr>
      </w:pPr>
    </w:p>
    <w:p w14:paraId="16D75169" w14:textId="77777777" w:rsidR="00DE0A82" w:rsidRPr="00204B02" w:rsidRDefault="00DE0A82" w:rsidP="00DE0A82">
      <w:pPr>
        <w:spacing w:line="360" w:lineRule="auto"/>
        <w:ind w:right="-514"/>
        <w:jc w:val="both"/>
        <w:rPr>
          <w:b/>
          <w:sz w:val="22"/>
          <w:szCs w:val="22"/>
        </w:rPr>
      </w:pPr>
      <w:r w:rsidRPr="00204B02">
        <w:rPr>
          <w:b/>
          <w:sz w:val="22"/>
          <w:szCs w:val="22"/>
        </w:rPr>
        <w:t>Alternative A</w:t>
      </w:r>
    </w:p>
    <w:p w14:paraId="5D5AE995" w14:textId="77777777" w:rsidR="00DE0A82" w:rsidRPr="00204B02" w:rsidRDefault="00DE0A82" w:rsidP="00DE0A82">
      <w:pPr>
        <w:numPr>
          <w:ilvl w:val="0"/>
          <w:numId w:val="3"/>
        </w:numPr>
        <w:tabs>
          <w:tab w:val="num" w:pos="720"/>
        </w:tabs>
        <w:spacing w:line="360" w:lineRule="auto"/>
        <w:ind w:hanging="720"/>
        <w:contextualSpacing/>
        <w:jc w:val="both"/>
        <w:rPr>
          <w:sz w:val="22"/>
          <w:szCs w:val="22"/>
        </w:rPr>
      </w:pPr>
      <w:r w:rsidRPr="00204B02">
        <w:rPr>
          <w:sz w:val="22"/>
          <w:szCs w:val="22"/>
        </w:rPr>
        <w:t>By … 202…, the parties are to confer for the purpose of:</w:t>
      </w:r>
    </w:p>
    <w:p w14:paraId="03BFDB10" w14:textId="77777777" w:rsidR="00DE0A82" w:rsidRPr="00204B02" w:rsidRDefault="00DE0A82" w:rsidP="00DE0A82">
      <w:pPr>
        <w:numPr>
          <w:ilvl w:val="0"/>
          <w:numId w:val="2"/>
        </w:numPr>
        <w:spacing w:line="360" w:lineRule="auto"/>
        <w:ind w:left="1276" w:hanging="556"/>
        <w:contextualSpacing/>
        <w:jc w:val="both"/>
        <w:rPr>
          <w:sz w:val="22"/>
          <w:szCs w:val="22"/>
        </w:rPr>
      </w:pPr>
      <w:r w:rsidRPr="00204B02">
        <w:rPr>
          <w:sz w:val="22"/>
          <w:szCs w:val="22"/>
        </w:rPr>
        <w:t xml:space="preserve">resolving or narrowing the issues in dispute and identifying the real issues that remain in </w:t>
      </w:r>
      <w:proofErr w:type="gramStart"/>
      <w:r w:rsidRPr="00204B02">
        <w:rPr>
          <w:sz w:val="22"/>
          <w:szCs w:val="22"/>
        </w:rPr>
        <w:t>dispute;</w:t>
      </w:r>
      <w:proofErr w:type="gramEnd"/>
    </w:p>
    <w:p w14:paraId="7243B7CC" w14:textId="5856D630" w:rsidR="00DE0A82" w:rsidRPr="00204B02" w:rsidRDefault="00DE0A82" w:rsidP="00DE0A82">
      <w:pPr>
        <w:numPr>
          <w:ilvl w:val="0"/>
          <w:numId w:val="2"/>
        </w:numPr>
        <w:spacing w:line="360" w:lineRule="auto"/>
        <w:ind w:left="1276" w:hanging="556"/>
        <w:contextualSpacing/>
        <w:jc w:val="both"/>
        <w:rPr>
          <w:sz w:val="22"/>
          <w:szCs w:val="22"/>
        </w:rPr>
      </w:pPr>
      <w:r w:rsidRPr="00204B02">
        <w:rPr>
          <w:sz w:val="22"/>
          <w:szCs w:val="22"/>
        </w:rPr>
        <w:t xml:space="preserve">agreeing </w:t>
      </w:r>
      <w:r w:rsidR="00E62231">
        <w:rPr>
          <w:sz w:val="22"/>
          <w:szCs w:val="22"/>
        </w:rPr>
        <w:t xml:space="preserve">on </w:t>
      </w:r>
      <w:r w:rsidRPr="00204B02">
        <w:rPr>
          <w:sz w:val="22"/>
          <w:szCs w:val="22"/>
        </w:rPr>
        <w:t xml:space="preserve">a document </w:t>
      </w:r>
      <w:proofErr w:type="gramStart"/>
      <w:r w:rsidRPr="00204B02">
        <w:rPr>
          <w:sz w:val="22"/>
          <w:szCs w:val="22"/>
        </w:rPr>
        <w:t>plan;</w:t>
      </w:r>
      <w:proofErr w:type="gramEnd"/>
    </w:p>
    <w:p w14:paraId="2AEEF5C9" w14:textId="77777777" w:rsidR="00DE0A82" w:rsidRPr="00204B02" w:rsidRDefault="00DE0A82" w:rsidP="00DE0A82">
      <w:pPr>
        <w:numPr>
          <w:ilvl w:val="0"/>
          <w:numId w:val="2"/>
        </w:numPr>
        <w:spacing w:line="360" w:lineRule="auto"/>
        <w:ind w:left="1276" w:hanging="556"/>
        <w:contextualSpacing/>
        <w:jc w:val="both"/>
        <w:rPr>
          <w:sz w:val="22"/>
          <w:szCs w:val="22"/>
        </w:rPr>
      </w:pPr>
      <w:r w:rsidRPr="00204B02">
        <w:rPr>
          <w:sz w:val="22"/>
          <w:szCs w:val="22"/>
        </w:rPr>
        <w:t xml:space="preserve">possible referral to alternative dispute </w:t>
      </w:r>
      <w:proofErr w:type="gramStart"/>
      <w:r w:rsidRPr="00204B02">
        <w:rPr>
          <w:sz w:val="22"/>
          <w:szCs w:val="22"/>
        </w:rPr>
        <w:t>resolution;</w:t>
      </w:r>
      <w:proofErr w:type="gramEnd"/>
    </w:p>
    <w:p w14:paraId="2C57F06B" w14:textId="59CDA5D7" w:rsidR="00DE0A82" w:rsidRPr="00204B02" w:rsidRDefault="00DE0A82" w:rsidP="00DE0A82">
      <w:pPr>
        <w:numPr>
          <w:ilvl w:val="0"/>
          <w:numId w:val="2"/>
        </w:numPr>
        <w:spacing w:line="360" w:lineRule="auto"/>
        <w:ind w:left="1276" w:hanging="556"/>
        <w:contextualSpacing/>
        <w:jc w:val="both"/>
        <w:rPr>
          <w:sz w:val="22"/>
          <w:szCs w:val="22"/>
        </w:rPr>
      </w:pPr>
      <w:r w:rsidRPr="00204B02">
        <w:rPr>
          <w:sz w:val="22"/>
          <w:szCs w:val="22"/>
        </w:rPr>
        <w:t xml:space="preserve">agreeing </w:t>
      </w:r>
      <w:r w:rsidR="00E62231">
        <w:rPr>
          <w:sz w:val="22"/>
          <w:szCs w:val="22"/>
        </w:rPr>
        <w:t xml:space="preserve">on </w:t>
      </w:r>
      <w:r w:rsidRPr="00204B02">
        <w:rPr>
          <w:sz w:val="22"/>
          <w:szCs w:val="22"/>
        </w:rPr>
        <w:t>trial directions; and</w:t>
      </w:r>
    </w:p>
    <w:p w14:paraId="44AF0EE4" w14:textId="3D93A3EF" w:rsidR="00DE0A82" w:rsidRPr="00204B02" w:rsidRDefault="00DE0A82" w:rsidP="00DE0A82">
      <w:pPr>
        <w:numPr>
          <w:ilvl w:val="0"/>
          <w:numId w:val="2"/>
        </w:numPr>
        <w:spacing w:line="360" w:lineRule="auto"/>
        <w:ind w:left="1276" w:hanging="556"/>
        <w:contextualSpacing/>
        <w:jc w:val="both"/>
        <w:rPr>
          <w:sz w:val="22"/>
          <w:szCs w:val="22"/>
        </w:rPr>
      </w:pPr>
      <w:r w:rsidRPr="00204B02">
        <w:rPr>
          <w:sz w:val="22"/>
          <w:szCs w:val="22"/>
        </w:rPr>
        <w:t xml:space="preserve">agreeing </w:t>
      </w:r>
      <w:r w:rsidR="00E62231">
        <w:rPr>
          <w:sz w:val="22"/>
          <w:szCs w:val="22"/>
        </w:rPr>
        <w:t xml:space="preserve">on </w:t>
      </w:r>
      <w:r w:rsidRPr="00204B02">
        <w:rPr>
          <w:sz w:val="22"/>
          <w:szCs w:val="22"/>
        </w:rPr>
        <w:t>a trial plan.</w:t>
      </w:r>
    </w:p>
    <w:p w14:paraId="0ADB0863" w14:textId="77777777" w:rsidR="00DE0A82" w:rsidRPr="00204B02" w:rsidRDefault="00DE0A82" w:rsidP="00DE0A82">
      <w:pPr>
        <w:spacing w:line="360" w:lineRule="auto"/>
        <w:rPr>
          <w:b/>
          <w:sz w:val="22"/>
          <w:szCs w:val="22"/>
        </w:rPr>
      </w:pPr>
    </w:p>
    <w:p w14:paraId="0FDD835A" w14:textId="77777777" w:rsidR="00DE0A82" w:rsidRPr="00204B02" w:rsidRDefault="00DE0A82" w:rsidP="00DE0A82">
      <w:pPr>
        <w:spacing w:line="360" w:lineRule="auto"/>
        <w:rPr>
          <w:b/>
          <w:sz w:val="22"/>
          <w:szCs w:val="22"/>
        </w:rPr>
      </w:pPr>
      <w:r w:rsidRPr="00204B02">
        <w:rPr>
          <w:b/>
          <w:sz w:val="22"/>
          <w:szCs w:val="22"/>
        </w:rPr>
        <w:t>Alternative B</w:t>
      </w:r>
    </w:p>
    <w:p w14:paraId="4004CED0" w14:textId="09BD2267" w:rsidR="00DE0A82" w:rsidRPr="00204B02" w:rsidRDefault="00DE0A82" w:rsidP="00091F07">
      <w:pPr>
        <w:numPr>
          <w:ilvl w:val="0"/>
          <w:numId w:val="38"/>
        </w:numPr>
        <w:spacing w:line="360" w:lineRule="auto"/>
        <w:contextualSpacing/>
        <w:jc w:val="both"/>
        <w:rPr>
          <w:sz w:val="22"/>
          <w:szCs w:val="22"/>
        </w:rPr>
      </w:pPr>
      <w:r w:rsidRPr="00204B02">
        <w:rPr>
          <w:sz w:val="22"/>
          <w:szCs w:val="22"/>
        </w:rPr>
        <w:t xml:space="preserve">By … 202…, the parties are to confer for the purpose of resolving or narrowing the issues in dispute, identifying the real issues that remain in dispute, and agreeing </w:t>
      </w:r>
      <w:r w:rsidR="00E62231">
        <w:rPr>
          <w:sz w:val="22"/>
          <w:szCs w:val="22"/>
        </w:rPr>
        <w:t xml:space="preserve">on </w:t>
      </w:r>
      <w:r w:rsidRPr="00204B02">
        <w:rPr>
          <w:sz w:val="22"/>
          <w:szCs w:val="22"/>
        </w:rPr>
        <w:t xml:space="preserve">steps and directions for the just and expeditious resolution of those issues at a minimum of expense. </w:t>
      </w:r>
    </w:p>
    <w:p w14:paraId="137EE778" w14:textId="77777777" w:rsidR="00DE0A82" w:rsidRPr="00204B02" w:rsidRDefault="00DE0A82" w:rsidP="00DE0A82">
      <w:pPr>
        <w:spacing w:line="360" w:lineRule="auto"/>
        <w:ind w:right="-514"/>
        <w:jc w:val="both"/>
        <w:rPr>
          <w:sz w:val="22"/>
          <w:szCs w:val="22"/>
        </w:rPr>
      </w:pPr>
    </w:p>
    <w:p w14:paraId="06829B46" w14:textId="77777777" w:rsidR="00DE0A82" w:rsidRPr="00204B02" w:rsidRDefault="00DE0A82" w:rsidP="00DE0A82">
      <w:pPr>
        <w:spacing w:line="360" w:lineRule="auto"/>
        <w:ind w:right="-514"/>
        <w:jc w:val="both"/>
        <w:rPr>
          <w:b/>
          <w:sz w:val="22"/>
          <w:szCs w:val="22"/>
        </w:rPr>
      </w:pPr>
      <w:r w:rsidRPr="00204B02">
        <w:rPr>
          <w:b/>
          <w:sz w:val="22"/>
          <w:szCs w:val="22"/>
        </w:rPr>
        <w:t>Alternative C</w:t>
      </w:r>
    </w:p>
    <w:p w14:paraId="5B8B7424" w14:textId="77777777" w:rsidR="00DE0A82" w:rsidRPr="00204B02" w:rsidRDefault="00DE0A82" w:rsidP="00DE0A82">
      <w:pPr>
        <w:numPr>
          <w:ilvl w:val="0"/>
          <w:numId w:val="5"/>
        </w:numPr>
        <w:spacing w:line="360" w:lineRule="auto"/>
        <w:contextualSpacing/>
        <w:jc w:val="both"/>
        <w:rPr>
          <w:sz w:val="22"/>
          <w:szCs w:val="22"/>
        </w:rPr>
      </w:pPr>
      <w:r w:rsidRPr="00204B02">
        <w:rPr>
          <w:sz w:val="22"/>
          <w:szCs w:val="22"/>
        </w:rPr>
        <w:t>By … 202…, the parties are to confer for the purpose of resolving or narrowing the issues in dispute, identifying the real issues that remain in dispute, and agreeing steps for the just and expeditious resolution of those issues at a minimum of expense.</w:t>
      </w:r>
    </w:p>
    <w:p w14:paraId="0FF36D43" w14:textId="77777777" w:rsidR="00DE0A82" w:rsidRPr="00204B02" w:rsidRDefault="00DE0A82" w:rsidP="00DE0A82">
      <w:pPr>
        <w:numPr>
          <w:ilvl w:val="0"/>
          <w:numId w:val="5"/>
        </w:numPr>
        <w:spacing w:line="360" w:lineRule="auto"/>
        <w:contextualSpacing/>
        <w:jc w:val="both"/>
        <w:rPr>
          <w:sz w:val="22"/>
          <w:szCs w:val="22"/>
        </w:rPr>
      </w:pPr>
      <w:r w:rsidRPr="00204B02">
        <w:rPr>
          <w:sz w:val="22"/>
          <w:szCs w:val="22"/>
        </w:rPr>
        <w:t>The legal practitioners with the conduct of the trial of the proceeding, and each party or a representative of each party who is familiar with the issues in dispute shall attend the conference, unless excused from doing so by the Court.</w:t>
      </w:r>
    </w:p>
    <w:p w14:paraId="08B35133" w14:textId="4F967D57" w:rsidR="00DE0A82" w:rsidRPr="00204B02" w:rsidRDefault="00DE0A82" w:rsidP="00DE0A82">
      <w:pPr>
        <w:numPr>
          <w:ilvl w:val="0"/>
          <w:numId w:val="5"/>
        </w:numPr>
        <w:spacing w:line="360" w:lineRule="auto"/>
        <w:contextualSpacing/>
        <w:jc w:val="both"/>
        <w:rPr>
          <w:sz w:val="22"/>
          <w:szCs w:val="22"/>
        </w:rPr>
      </w:pPr>
      <w:r w:rsidRPr="00204B02">
        <w:rPr>
          <w:sz w:val="22"/>
          <w:szCs w:val="22"/>
        </w:rPr>
        <w:t>Such conference may be in person, by video</w:t>
      </w:r>
      <w:r w:rsidR="00A559D7">
        <w:rPr>
          <w:sz w:val="22"/>
          <w:szCs w:val="22"/>
        </w:rPr>
        <w:t xml:space="preserve"> </w:t>
      </w:r>
      <w:r w:rsidRPr="00204B02">
        <w:rPr>
          <w:sz w:val="22"/>
          <w:szCs w:val="22"/>
        </w:rPr>
        <w:t>conference or by telephone conference.</w:t>
      </w:r>
    </w:p>
    <w:p w14:paraId="623ECB4C" w14:textId="77777777" w:rsidR="00DE0A82" w:rsidRPr="00204B02" w:rsidRDefault="00DE0A82" w:rsidP="00DE0A82">
      <w:pPr>
        <w:numPr>
          <w:ilvl w:val="0"/>
          <w:numId w:val="5"/>
        </w:numPr>
        <w:spacing w:line="360" w:lineRule="auto"/>
        <w:contextualSpacing/>
        <w:jc w:val="both"/>
        <w:rPr>
          <w:sz w:val="22"/>
          <w:szCs w:val="22"/>
        </w:rPr>
      </w:pPr>
      <w:r w:rsidRPr="00204B02">
        <w:rPr>
          <w:sz w:val="22"/>
          <w:szCs w:val="22"/>
        </w:rPr>
        <w:t xml:space="preserve">Part or </w:t>
      </w:r>
      <w:proofErr w:type="gramStart"/>
      <w:r w:rsidRPr="00204B02">
        <w:rPr>
          <w:sz w:val="22"/>
          <w:szCs w:val="22"/>
        </w:rPr>
        <w:t>all of</w:t>
      </w:r>
      <w:proofErr w:type="gramEnd"/>
      <w:r w:rsidRPr="00204B02">
        <w:rPr>
          <w:sz w:val="22"/>
          <w:szCs w:val="22"/>
        </w:rPr>
        <w:t xml:space="preserve"> the conference may be held “without prejudice” by express agreement of the parties.</w:t>
      </w:r>
    </w:p>
    <w:p w14:paraId="1E09FE2D" w14:textId="77777777" w:rsidR="00DE0A82" w:rsidRPr="00204B02" w:rsidRDefault="00DE0A82" w:rsidP="00DE0A82">
      <w:pPr>
        <w:numPr>
          <w:ilvl w:val="0"/>
          <w:numId w:val="5"/>
        </w:numPr>
        <w:spacing w:line="360" w:lineRule="auto"/>
        <w:contextualSpacing/>
        <w:jc w:val="both"/>
        <w:rPr>
          <w:sz w:val="22"/>
          <w:szCs w:val="22"/>
        </w:rPr>
      </w:pPr>
      <w:r w:rsidRPr="00204B02">
        <w:rPr>
          <w:sz w:val="22"/>
          <w:szCs w:val="22"/>
        </w:rPr>
        <w:t>The parties may agree to the appointment of an independent person to facilitate the conference.</w:t>
      </w:r>
    </w:p>
    <w:p w14:paraId="42310600" w14:textId="77777777" w:rsidR="00DE0A82" w:rsidRPr="00204B02" w:rsidRDefault="00DE0A82" w:rsidP="00DE0A82">
      <w:pPr>
        <w:tabs>
          <w:tab w:val="left" w:pos="567"/>
        </w:tabs>
        <w:spacing w:line="360" w:lineRule="auto"/>
        <w:ind w:left="567" w:right="-514" w:hanging="567"/>
        <w:jc w:val="both"/>
        <w:rPr>
          <w:b/>
          <w:sz w:val="22"/>
          <w:szCs w:val="22"/>
        </w:rPr>
      </w:pPr>
    </w:p>
    <w:p w14:paraId="4C2D2DA7" w14:textId="5F9069A0" w:rsidR="00DE0A82" w:rsidRPr="00204B02" w:rsidRDefault="00DE0A82" w:rsidP="00DE0A82">
      <w:pPr>
        <w:tabs>
          <w:tab w:val="left" w:pos="567"/>
        </w:tabs>
        <w:spacing w:line="360" w:lineRule="auto"/>
        <w:ind w:left="567" w:right="-514" w:hanging="567"/>
        <w:jc w:val="both"/>
        <w:rPr>
          <w:b/>
          <w:sz w:val="22"/>
          <w:szCs w:val="22"/>
        </w:rPr>
      </w:pPr>
      <w:r w:rsidRPr="00204B02">
        <w:rPr>
          <w:b/>
          <w:sz w:val="22"/>
          <w:szCs w:val="22"/>
        </w:rPr>
        <w:t>Alternative D</w:t>
      </w:r>
    </w:p>
    <w:p w14:paraId="7C3D3682" w14:textId="77777777" w:rsidR="00DE0A82" w:rsidRPr="00204B02" w:rsidRDefault="00DE0A82" w:rsidP="00DE0A82">
      <w:pPr>
        <w:numPr>
          <w:ilvl w:val="0"/>
          <w:numId w:val="6"/>
        </w:numPr>
        <w:spacing w:line="360" w:lineRule="auto"/>
        <w:contextualSpacing/>
        <w:jc w:val="both"/>
        <w:rPr>
          <w:sz w:val="22"/>
          <w:szCs w:val="22"/>
        </w:rPr>
      </w:pPr>
      <w:r w:rsidRPr="00204B02">
        <w:rPr>
          <w:sz w:val="22"/>
          <w:szCs w:val="22"/>
        </w:rPr>
        <w:t>By … 202..., the parties are to confer (either in person or by telephone) and propose:</w:t>
      </w:r>
    </w:p>
    <w:p w14:paraId="53611575" w14:textId="77777777" w:rsidR="00DE0A82" w:rsidRPr="00204B02" w:rsidRDefault="00DE0A82" w:rsidP="00DE0A82">
      <w:pPr>
        <w:numPr>
          <w:ilvl w:val="0"/>
          <w:numId w:val="7"/>
        </w:numPr>
        <w:spacing w:line="360" w:lineRule="auto"/>
        <w:ind w:left="1276" w:hanging="556"/>
        <w:contextualSpacing/>
        <w:jc w:val="both"/>
        <w:rPr>
          <w:sz w:val="22"/>
          <w:szCs w:val="22"/>
        </w:rPr>
      </w:pPr>
      <w:r w:rsidRPr="00204B02">
        <w:rPr>
          <w:sz w:val="22"/>
          <w:szCs w:val="22"/>
        </w:rPr>
        <w:t xml:space="preserve">a document plan, which will address a process for the efficient management of both paper and electronic documents in the </w:t>
      </w:r>
      <w:proofErr w:type="gramStart"/>
      <w:r w:rsidRPr="00204B02">
        <w:rPr>
          <w:sz w:val="22"/>
          <w:szCs w:val="22"/>
        </w:rPr>
        <w:t>proceeding;</w:t>
      </w:r>
      <w:proofErr w:type="gramEnd"/>
    </w:p>
    <w:p w14:paraId="4E8109A3" w14:textId="5B535236" w:rsidR="00DE0A82" w:rsidRPr="00204B02" w:rsidRDefault="00DE0A82" w:rsidP="00DE0A82">
      <w:pPr>
        <w:numPr>
          <w:ilvl w:val="0"/>
          <w:numId w:val="7"/>
        </w:numPr>
        <w:spacing w:line="360" w:lineRule="auto"/>
        <w:ind w:left="1276" w:hanging="556"/>
        <w:contextualSpacing/>
        <w:jc w:val="both"/>
        <w:rPr>
          <w:sz w:val="22"/>
          <w:szCs w:val="22"/>
        </w:rPr>
      </w:pPr>
      <w:r w:rsidRPr="00204B02">
        <w:rPr>
          <w:sz w:val="22"/>
          <w:szCs w:val="22"/>
        </w:rPr>
        <w:t>the manner in which lay evidence is expected to be presented (</w:t>
      </w:r>
      <w:proofErr w:type="gramStart"/>
      <w:r w:rsidRPr="00204B02">
        <w:rPr>
          <w:sz w:val="22"/>
          <w:szCs w:val="22"/>
        </w:rPr>
        <w:t>e.g.</w:t>
      </w:r>
      <w:proofErr w:type="gramEnd"/>
      <w:r w:rsidRPr="00204B02">
        <w:rPr>
          <w:sz w:val="22"/>
          <w:szCs w:val="22"/>
        </w:rPr>
        <w:t xml:space="preserve"> witness summaries, witness statements, affidavits or a combination of the same);</w:t>
      </w:r>
    </w:p>
    <w:p w14:paraId="475B8DC7" w14:textId="1A414945" w:rsidR="00DE0A82" w:rsidRPr="00204B02" w:rsidRDefault="00DE0A82" w:rsidP="00DE0A82">
      <w:pPr>
        <w:numPr>
          <w:ilvl w:val="0"/>
          <w:numId w:val="7"/>
        </w:numPr>
        <w:spacing w:line="360" w:lineRule="auto"/>
        <w:ind w:left="1276" w:hanging="556"/>
        <w:contextualSpacing/>
        <w:jc w:val="both"/>
        <w:rPr>
          <w:sz w:val="22"/>
          <w:szCs w:val="22"/>
        </w:rPr>
      </w:pPr>
      <w:r w:rsidRPr="00204B02">
        <w:rPr>
          <w:sz w:val="22"/>
          <w:szCs w:val="22"/>
        </w:rPr>
        <w:t xml:space="preserve">the preparation and presentation of expert evidence (if any), and if expert evidence is to be given, the question or questions any expert is to address, the appointment and briefing of a single joint expert or the briefing of the parties’ experts, and for experts to confer at an early stage so as to avoid unnecessary expense and duplication of </w:t>
      </w:r>
      <w:proofErr w:type="gramStart"/>
      <w:r w:rsidRPr="00204B02">
        <w:rPr>
          <w:sz w:val="22"/>
          <w:szCs w:val="22"/>
        </w:rPr>
        <w:t>effort;</w:t>
      </w:r>
      <w:proofErr w:type="gramEnd"/>
    </w:p>
    <w:p w14:paraId="1E5AE3C9" w14:textId="2AE633E2" w:rsidR="00DE0A82" w:rsidRDefault="00DE0A82" w:rsidP="00DE0A82">
      <w:pPr>
        <w:numPr>
          <w:ilvl w:val="0"/>
          <w:numId w:val="7"/>
        </w:numPr>
        <w:spacing w:line="360" w:lineRule="auto"/>
        <w:ind w:left="1276" w:hanging="556"/>
        <w:contextualSpacing/>
        <w:jc w:val="both"/>
        <w:rPr>
          <w:sz w:val="22"/>
          <w:szCs w:val="22"/>
        </w:rPr>
      </w:pPr>
      <w:r w:rsidRPr="00204B02">
        <w:rPr>
          <w:sz w:val="22"/>
          <w:szCs w:val="22"/>
        </w:rPr>
        <w:t xml:space="preserve">mediation and its </w:t>
      </w:r>
      <w:proofErr w:type="gramStart"/>
      <w:r w:rsidRPr="00204B02">
        <w:rPr>
          <w:sz w:val="22"/>
          <w:szCs w:val="22"/>
        </w:rPr>
        <w:t>timing;</w:t>
      </w:r>
      <w:proofErr w:type="gramEnd"/>
    </w:p>
    <w:p w14:paraId="47D05529" w14:textId="77777777" w:rsidR="007028B8" w:rsidRDefault="007028B8" w:rsidP="007028B8">
      <w:pPr>
        <w:spacing w:line="360" w:lineRule="auto"/>
        <w:ind w:left="1276"/>
        <w:contextualSpacing/>
        <w:jc w:val="both"/>
        <w:rPr>
          <w:sz w:val="22"/>
          <w:szCs w:val="22"/>
        </w:rPr>
      </w:pPr>
    </w:p>
    <w:p w14:paraId="6221FDEB" w14:textId="77777777" w:rsidR="007028B8" w:rsidRDefault="007028B8" w:rsidP="007028B8">
      <w:pPr>
        <w:spacing w:line="360" w:lineRule="auto"/>
        <w:ind w:left="1276"/>
        <w:contextualSpacing/>
        <w:jc w:val="both"/>
        <w:rPr>
          <w:sz w:val="22"/>
          <w:szCs w:val="22"/>
        </w:rPr>
      </w:pPr>
    </w:p>
    <w:p w14:paraId="1FE15D5B" w14:textId="77777777" w:rsidR="00DE0A82" w:rsidRPr="00204B02" w:rsidRDefault="00DE0A82" w:rsidP="00DE0A82">
      <w:pPr>
        <w:numPr>
          <w:ilvl w:val="0"/>
          <w:numId w:val="7"/>
        </w:numPr>
        <w:spacing w:line="360" w:lineRule="auto"/>
        <w:ind w:left="1276" w:hanging="556"/>
        <w:contextualSpacing/>
        <w:jc w:val="both"/>
        <w:rPr>
          <w:sz w:val="22"/>
          <w:szCs w:val="22"/>
        </w:rPr>
      </w:pPr>
      <w:r w:rsidRPr="00204B02">
        <w:rPr>
          <w:sz w:val="22"/>
          <w:szCs w:val="22"/>
        </w:rPr>
        <w:t xml:space="preserve">trial directions, including directions about witness summaries, witness statements and the like, and the </w:t>
      </w:r>
      <w:proofErr w:type="gramStart"/>
      <w:r w:rsidRPr="00204B02">
        <w:rPr>
          <w:sz w:val="22"/>
          <w:szCs w:val="22"/>
        </w:rPr>
        <w:t>manner in which</w:t>
      </w:r>
      <w:proofErr w:type="gramEnd"/>
      <w:r w:rsidRPr="00204B02">
        <w:rPr>
          <w:sz w:val="22"/>
          <w:szCs w:val="22"/>
        </w:rPr>
        <w:t xml:space="preserve"> documents are to be presented and managed at the trial; and</w:t>
      </w:r>
    </w:p>
    <w:p w14:paraId="23C71C8A" w14:textId="498264E0" w:rsidR="00DE0A82" w:rsidRPr="00204B02" w:rsidRDefault="00DE0A82" w:rsidP="00DE0A82">
      <w:pPr>
        <w:numPr>
          <w:ilvl w:val="0"/>
          <w:numId w:val="7"/>
        </w:numPr>
        <w:spacing w:line="360" w:lineRule="auto"/>
        <w:ind w:left="1276" w:hanging="556"/>
        <w:contextualSpacing/>
        <w:jc w:val="both"/>
        <w:rPr>
          <w:sz w:val="22"/>
          <w:szCs w:val="22"/>
        </w:rPr>
      </w:pPr>
      <w:r w:rsidRPr="00204B02">
        <w:rPr>
          <w:sz w:val="22"/>
          <w:szCs w:val="22"/>
        </w:rPr>
        <w:t>a trial plan that will enable, among other things, the expected duration of the trial to be reliably estimated, for the matter to be set down for trial, and directions made as to where evidence is to be heard (</w:t>
      </w:r>
      <w:proofErr w:type="gramStart"/>
      <w:r w:rsidRPr="00204B02">
        <w:rPr>
          <w:sz w:val="22"/>
          <w:szCs w:val="22"/>
        </w:rPr>
        <w:t>e.g.</w:t>
      </w:r>
      <w:proofErr w:type="gramEnd"/>
      <w:r w:rsidRPr="00204B02">
        <w:rPr>
          <w:sz w:val="22"/>
          <w:szCs w:val="22"/>
        </w:rPr>
        <w:t xml:space="preserve"> whether some witnesses give their evidence by phone or video</w:t>
      </w:r>
      <w:r w:rsidR="003C06B7">
        <w:rPr>
          <w:sz w:val="22"/>
          <w:szCs w:val="22"/>
        </w:rPr>
        <w:noBreakHyphen/>
      </w:r>
      <w:r w:rsidRPr="00204B02">
        <w:rPr>
          <w:sz w:val="22"/>
          <w:szCs w:val="22"/>
        </w:rPr>
        <w:t>link).</w:t>
      </w:r>
    </w:p>
    <w:p w14:paraId="289EA19E" w14:textId="77777777" w:rsidR="00DE0A82" w:rsidRPr="00204B02" w:rsidRDefault="00DE0A82" w:rsidP="00DE0A82">
      <w:pPr>
        <w:spacing w:line="360" w:lineRule="auto"/>
        <w:ind w:right="-514"/>
        <w:jc w:val="both"/>
        <w:rPr>
          <w:b/>
          <w:sz w:val="22"/>
          <w:szCs w:val="22"/>
          <w:u w:val="single"/>
        </w:rPr>
      </w:pPr>
    </w:p>
    <w:p w14:paraId="68AAE8D0" w14:textId="77777777" w:rsidR="00DE0A82" w:rsidRPr="00047D72" w:rsidRDefault="00DE0A82" w:rsidP="00047D72">
      <w:pPr>
        <w:pStyle w:val="Subheading"/>
        <w:ind w:hanging="860"/>
        <w:rPr>
          <w:b/>
          <w:bCs/>
          <w:u w:val="single"/>
        </w:rPr>
      </w:pPr>
      <w:bookmarkStart w:id="9" w:name="_Toc167978877"/>
      <w:r w:rsidRPr="00047D72">
        <w:rPr>
          <w:b/>
          <w:bCs/>
          <w:u w:val="single"/>
        </w:rPr>
        <w:t>Report as to status</w:t>
      </w:r>
      <w:bookmarkEnd w:id="9"/>
    </w:p>
    <w:p w14:paraId="7FB25929" w14:textId="77777777" w:rsidR="00DE0A82" w:rsidRPr="00204B02" w:rsidRDefault="00DE0A82" w:rsidP="00DE0A82">
      <w:pPr>
        <w:spacing w:line="360" w:lineRule="auto"/>
        <w:ind w:right="-514"/>
        <w:jc w:val="both"/>
        <w:rPr>
          <w:b/>
          <w:sz w:val="22"/>
          <w:szCs w:val="22"/>
          <w:u w:val="single"/>
        </w:rPr>
      </w:pPr>
    </w:p>
    <w:p w14:paraId="781385C8" w14:textId="77777777" w:rsidR="00DE0A82" w:rsidRPr="00204B02" w:rsidRDefault="00DE0A82" w:rsidP="00DE0A82">
      <w:pPr>
        <w:spacing w:line="360" w:lineRule="auto"/>
        <w:ind w:right="-514"/>
        <w:jc w:val="both"/>
        <w:rPr>
          <w:b/>
          <w:sz w:val="22"/>
          <w:szCs w:val="22"/>
        </w:rPr>
      </w:pPr>
      <w:r w:rsidRPr="00204B02">
        <w:rPr>
          <w:b/>
          <w:sz w:val="22"/>
          <w:szCs w:val="22"/>
        </w:rPr>
        <w:t>Alternative A</w:t>
      </w:r>
    </w:p>
    <w:p w14:paraId="20004EA8" w14:textId="77777777" w:rsidR="00DE0A82" w:rsidRPr="00204B02" w:rsidRDefault="00DE0A82" w:rsidP="00DE0A82">
      <w:pPr>
        <w:numPr>
          <w:ilvl w:val="0"/>
          <w:numId w:val="8"/>
        </w:numPr>
        <w:spacing w:line="360" w:lineRule="auto"/>
        <w:contextualSpacing/>
        <w:jc w:val="both"/>
        <w:rPr>
          <w:sz w:val="22"/>
          <w:szCs w:val="22"/>
        </w:rPr>
      </w:pPr>
      <w:r w:rsidRPr="00204B02">
        <w:rPr>
          <w:sz w:val="22"/>
          <w:szCs w:val="22"/>
        </w:rPr>
        <w:t xml:space="preserve">By … 202..., the parties shall provide a brief report to the Associate to Justice … (email: </w:t>
      </w:r>
      <w:hyperlink r:id="rId16" w:history="1">
        <w:r w:rsidRPr="00AE5D45">
          <w:rPr>
            <w:sz w:val="22"/>
            <w:szCs w:val="22"/>
          </w:rPr>
          <w:t>associate.[</w:t>
        </w:r>
        <w:r w:rsidRPr="00F26891">
          <w:rPr>
            <w:i/>
            <w:iCs/>
            <w:sz w:val="22"/>
            <w:szCs w:val="22"/>
          </w:rPr>
          <w:t>insert name</w:t>
        </w:r>
        <w:r w:rsidRPr="00AE5D45">
          <w:rPr>
            <w:sz w:val="22"/>
            <w:szCs w:val="22"/>
          </w:rPr>
          <w:t>]j@courts.qld.gov.au</w:t>
        </w:r>
      </w:hyperlink>
      <w:r w:rsidRPr="00204B02">
        <w:rPr>
          <w:sz w:val="22"/>
          <w:szCs w:val="22"/>
        </w:rPr>
        <w:t>) about the current status of the matter and how it is intended to progress the proceeding to resolution.</w:t>
      </w:r>
    </w:p>
    <w:p w14:paraId="46D64664" w14:textId="77777777" w:rsidR="00DE0A82" w:rsidRPr="00204B02" w:rsidRDefault="00DE0A82" w:rsidP="00DE0A82">
      <w:pPr>
        <w:numPr>
          <w:ilvl w:val="0"/>
          <w:numId w:val="8"/>
        </w:numPr>
        <w:spacing w:line="360" w:lineRule="auto"/>
        <w:contextualSpacing/>
        <w:jc w:val="both"/>
        <w:rPr>
          <w:sz w:val="22"/>
          <w:szCs w:val="22"/>
        </w:rPr>
      </w:pPr>
      <w:r w:rsidRPr="00204B02">
        <w:rPr>
          <w:sz w:val="22"/>
          <w:szCs w:val="22"/>
        </w:rPr>
        <w:t>The matter be listed for review on a date to be fixed after provision of the report.</w:t>
      </w:r>
    </w:p>
    <w:p w14:paraId="25574F7C" w14:textId="77777777" w:rsidR="00DE0A82" w:rsidRPr="00204B02" w:rsidRDefault="00DE0A82" w:rsidP="00DE0A82">
      <w:pPr>
        <w:spacing w:line="360" w:lineRule="auto"/>
        <w:ind w:right="-514"/>
        <w:jc w:val="both"/>
        <w:rPr>
          <w:b/>
          <w:sz w:val="22"/>
          <w:szCs w:val="22"/>
        </w:rPr>
      </w:pPr>
    </w:p>
    <w:p w14:paraId="219103C4" w14:textId="77777777" w:rsidR="00DE0A82" w:rsidRPr="00204B02" w:rsidRDefault="00DE0A82" w:rsidP="00DE0A82">
      <w:pPr>
        <w:spacing w:line="360" w:lineRule="auto"/>
        <w:ind w:right="-514"/>
        <w:jc w:val="both"/>
        <w:rPr>
          <w:b/>
          <w:sz w:val="22"/>
          <w:szCs w:val="22"/>
        </w:rPr>
      </w:pPr>
      <w:r w:rsidRPr="00204B02">
        <w:rPr>
          <w:b/>
          <w:sz w:val="22"/>
          <w:szCs w:val="22"/>
        </w:rPr>
        <w:t>Alternative B</w:t>
      </w:r>
    </w:p>
    <w:p w14:paraId="534A4720" w14:textId="77777777" w:rsidR="00DE0A82" w:rsidRPr="00204B02" w:rsidRDefault="00DE0A82" w:rsidP="00DE0A82">
      <w:pPr>
        <w:numPr>
          <w:ilvl w:val="0"/>
          <w:numId w:val="9"/>
        </w:numPr>
        <w:spacing w:line="360" w:lineRule="auto"/>
        <w:contextualSpacing/>
        <w:jc w:val="both"/>
        <w:rPr>
          <w:sz w:val="22"/>
          <w:szCs w:val="22"/>
        </w:rPr>
      </w:pPr>
      <w:r w:rsidRPr="00204B02">
        <w:rPr>
          <w:sz w:val="22"/>
          <w:szCs w:val="22"/>
        </w:rPr>
        <w:t xml:space="preserve">By … 202…, the parties shall provide a report to the Associate to Justice … (email: </w:t>
      </w:r>
      <w:hyperlink r:id="rId17" w:history="1">
        <w:r w:rsidRPr="00AE5D45">
          <w:rPr>
            <w:sz w:val="22"/>
            <w:szCs w:val="22"/>
          </w:rPr>
          <w:t>associate.[</w:t>
        </w:r>
        <w:r w:rsidRPr="00853A62">
          <w:rPr>
            <w:i/>
            <w:iCs/>
            <w:sz w:val="22"/>
            <w:szCs w:val="22"/>
          </w:rPr>
          <w:t>insert name</w:t>
        </w:r>
        <w:r w:rsidRPr="00AE5D45">
          <w:rPr>
            <w:sz w:val="22"/>
            <w:szCs w:val="22"/>
          </w:rPr>
          <w:t>]j@courts.qld.gov.au</w:t>
        </w:r>
      </w:hyperlink>
      <w:r w:rsidRPr="00204B02">
        <w:rPr>
          <w:sz w:val="22"/>
          <w:szCs w:val="22"/>
        </w:rPr>
        <w:t>).</w:t>
      </w:r>
    </w:p>
    <w:p w14:paraId="6397770E" w14:textId="77777777" w:rsidR="00DE0A82" w:rsidRPr="00204B02" w:rsidRDefault="00DE0A82" w:rsidP="00DE0A82">
      <w:pPr>
        <w:numPr>
          <w:ilvl w:val="0"/>
          <w:numId w:val="9"/>
        </w:numPr>
        <w:spacing w:line="360" w:lineRule="auto"/>
        <w:contextualSpacing/>
        <w:jc w:val="both"/>
        <w:rPr>
          <w:sz w:val="22"/>
          <w:szCs w:val="22"/>
        </w:rPr>
      </w:pPr>
      <w:r w:rsidRPr="00204B02">
        <w:rPr>
          <w:sz w:val="22"/>
          <w:szCs w:val="22"/>
        </w:rPr>
        <w:t>The report should address:</w:t>
      </w:r>
    </w:p>
    <w:p w14:paraId="44BF4B86" w14:textId="2A64C908" w:rsidR="00DE0A82" w:rsidRPr="00204B02" w:rsidRDefault="003C06B7" w:rsidP="00DE0A82">
      <w:pPr>
        <w:spacing w:line="360" w:lineRule="auto"/>
        <w:contextualSpacing/>
        <w:jc w:val="both"/>
        <w:rPr>
          <w:i/>
          <w:iCs/>
          <w:sz w:val="22"/>
          <w:szCs w:val="22"/>
        </w:rPr>
      </w:pPr>
      <w:r>
        <w:rPr>
          <w:i/>
          <w:iCs/>
          <w:sz w:val="22"/>
          <w:szCs w:val="22"/>
        </w:rPr>
        <w:tab/>
      </w:r>
      <w:r w:rsidR="00DE0A82" w:rsidRPr="00204B02">
        <w:rPr>
          <w:i/>
          <w:iCs/>
          <w:sz w:val="22"/>
          <w:szCs w:val="22"/>
        </w:rPr>
        <w:t>[delete one or more of the following, as appropriate, or add additional topics, as appropriate]</w:t>
      </w:r>
    </w:p>
    <w:p w14:paraId="79C11BAF" w14:textId="77777777" w:rsidR="00DE0A82" w:rsidRPr="00204B02" w:rsidRDefault="00DE0A82" w:rsidP="00DE0A82">
      <w:pPr>
        <w:numPr>
          <w:ilvl w:val="0"/>
          <w:numId w:val="10"/>
        </w:numPr>
        <w:spacing w:line="360" w:lineRule="auto"/>
        <w:ind w:left="1276" w:hanging="556"/>
        <w:contextualSpacing/>
        <w:jc w:val="both"/>
        <w:rPr>
          <w:sz w:val="22"/>
          <w:szCs w:val="22"/>
        </w:rPr>
      </w:pPr>
      <w:r w:rsidRPr="00204B02">
        <w:rPr>
          <w:sz w:val="22"/>
          <w:szCs w:val="22"/>
        </w:rPr>
        <w:t xml:space="preserve">the real issues in </w:t>
      </w:r>
      <w:proofErr w:type="gramStart"/>
      <w:r w:rsidRPr="00204B02">
        <w:rPr>
          <w:sz w:val="22"/>
          <w:szCs w:val="22"/>
        </w:rPr>
        <w:t>dispute;</w:t>
      </w:r>
      <w:proofErr w:type="gramEnd"/>
    </w:p>
    <w:p w14:paraId="004FF7C6" w14:textId="2ED3F883" w:rsidR="00DE0A82" w:rsidRPr="00204B02" w:rsidRDefault="00DE0A82" w:rsidP="00DE0A82">
      <w:pPr>
        <w:numPr>
          <w:ilvl w:val="0"/>
          <w:numId w:val="10"/>
        </w:numPr>
        <w:spacing w:line="360" w:lineRule="auto"/>
        <w:ind w:left="1276" w:hanging="556"/>
        <w:contextualSpacing/>
        <w:jc w:val="both"/>
        <w:rPr>
          <w:sz w:val="22"/>
          <w:szCs w:val="22"/>
        </w:rPr>
      </w:pPr>
      <w:r w:rsidRPr="00204B02">
        <w:rPr>
          <w:sz w:val="22"/>
          <w:szCs w:val="22"/>
        </w:rPr>
        <w:t xml:space="preserve">the status of the </w:t>
      </w:r>
      <w:proofErr w:type="gramStart"/>
      <w:r w:rsidRPr="00204B02">
        <w:rPr>
          <w:sz w:val="22"/>
          <w:szCs w:val="22"/>
        </w:rPr>
        <w:t>proceeding;</w:t>
      </w:r>
      <w:proofErr w:type="gramEnd"/>
    </w:p>
    <w:p w14:paraId="16E10953" w14:textId="77777777" w:rsidR="00DE0A82" w:rsidRPr="00204B02" w:rsidRDefault="00DE0A82" w:rsidP="00DE0A82">
      <w:pPr>
        <w:numPr>
          <w:ilvl w:val="0"/>
          <w:numId w:val="10"/>
        </w:numPr>
        <w:spacing w:line="360" w:lineRule="auto"/>
        <w:ind w:left="1276" w:hanging="556"/>
        <w:contextualSpacing/>
        <w:jc w:val="both"/>
        <w:rPr>
          <w:sz w:val="22"/>
          <w:szCs w:val="22"/>
        </w:rPr>
      </w:pPr>
      <w:r w:rsidRPr="00204B02">
        <w:rPr>
          <w:sz w:val="22"/>
          <w:szCs w:val="22"/>
        </w:rPr>
        <w:t xml:space="preserve">how it is intended to progress the proceeding to </w:t>
      </w:r>
      <w:proofErr w:type="gramStart"/>
      <w:r w:rsidRPr="00204B02">
        <w:rPr>
          <w:sz w:val="22"/>
          <w:szCs w:val="22"/>
        </w:rPr>
        <w:t>resolution;</w:t>
      </w:r>
      <w:proofErr w:type="gramEnd"/>
    </w:p>
    <w:p w14:paraId="522F76F1" w14:textId="77777777" w:rsidR="00DE0A82" w:rsidRPr="00204B02" w:rsidRDefault="00DE0A82" w:rsidP="00DE0A82">
      <w:pPr>
        <w:numPr>
          <w:ilvl w:val="0"/>
          <w:numId w:val="10"/>
        </w:numPr>
        <w:spacing w:line="360" w:lineRule="auto"/>
        <w:ind w:left="1276" w:hanging="556"/>
        <w:contextualSpacing/>
        <w:jc w:val="both"/>
        <w:rPr>
          <w:sz w:val="22"/>
          <w:szCs w:val="22"/>
        </w:rPr>
      </w:pPr>
      <w:r w:rsidRPr="00204B02">
        <w:rPr>
          <w:sz w:val="22"/>
          <w:szCs w:val="22"/>
        </w:rPr>
        <w:t xml:space="preserve">the directions </w:t>
      </w:r>
      <w:proofErr w:type="gramStart"/>
      <w:r w:rsidRPr="00204B02">
        <w:rPr>
          <w:sz w:val="22"/>
          <w:szCs w:val="22"/>
        </w:rPr>
        <w:t>sought;</w:t>
      </w:r>
      <w:proofErr w:type="gramEnd"/>
    </w:p>
    <w:p w14:paraId="01F2CFD5" w14:textId="77777777" w:rsidR="00DE0A82" w:rsidRPr="00204B02" w:rsidRDefault="00DE0A82" w:rsidP="00DE0A82">
      <w:pPr>
        <w:numPr>
          <w:ilvl w:val="0"/>
          <w:numId w:val="10"/>
        </w:numPr>
        <w:spacing w:line="360" w:lineRule="auto"/>
        <w:ind w:left="1276" w:hanging="556"/>
        <w:contextualSpacing/>
        <w:jc w:val="both"/>
        <w:rPr>
          <w:sz w:val="22"/>
          <w:szCs w:val="22"/>
        </w:rPr>
      </w:pPr>
      <w:r w:rsidRPr="00204B02">
        <w:rPr>
          <w:sz w:val="22"/>
          <w:szCs w:val="22"/>
        </w:rPr>
        <w:t xml:space="preserve">a document </w:t>
      </w:r>
      <w:proofErr w:type="gramStart"/>
      <w:r w:rsidRPr="00204B02">
        <w:rPr>
          <w:sz w:val="22"/>
          <w:szCs w:val="22"/>
        </w:rPr>
        <w:t>plan;</w:t>
      </w:r>
      <w:proofErr w:type="gramEnd"/>
    </w:p>
    <w:p w14:paraId="5B1BC09F" w14:textId="77777777" w:rsidR="00DE0A82" w:rsidRPr="00204B02" w:rsidRDefault="00DE0A82" w:rsidP="00DE0A82">
      <w:pPr>
        <w:numPr>
          <w:ilvl w:val="0"/>
          <w:numId w:val="10"/>
        </w:numPr>
        <w:spacing w:line="360" w:lineRule="auto"/>
        <w:ind w:left="1276" w:hanging="556"/>
        <w:contextualSpacing/>
        <w:jc w:val="both"/>
        <w:rPr>
          <w:sz w:val="22"/>
          <w:szCs w:val="22"/>
        </w:rPr>
      </w:pPr>
      <w:r w:rsidRPr="00204B02">
        <w:rPr>
          <w:sz w:val="22"/>
          <w:szCs w:val="22"/>
        </w:rPr>
        <w:t xml:space="preserve">expert </w:t>
      </w:r>
      <w:proofErr w:type="gramStart"/>
      <w:r w:rsidRPr="00204B02">
        <w:rPr>
          <w:sz w:val="22"/>
          <w:szCs w:val="22"/>
        </w:rPr>
        <w:t>evidence;</w:t>
      </w:r>
      <w:proofErr w:type="gramEnd"/>
    </w:p>
    <w:p w14:paraId="52B96DFA" w14:textId="77777777" w:rsidR="00DE0A82" w:rsidRPr="00204B02" w:rsidRDefault="00DE0A82" w:rsidP="00DE0A82">
      <w:pPr>
        <w:numPr>
          <w:ilvl w:val="0"/>
          <w:numId w:val="10"/>
        </w:numPr>
        <w:spacing w:line="360" w:lineRule="auto"/>
        <w:ind w:left="1276" w:hanging="556"/>
        <w:contextualSpacing/>
        <w:jc w:val="both"/>
        <w:rPr>
          <w:sz w:val="22"/>
          <w:szCs w:val="22"/>
        </w:rPr>
      </w:pPr>
      <w:r w:rsidRPr="00204B02">
        <w:rPr>
          <w:sz w:val="22"/>
          <w:szCs w:val="22"/>
        </w:rPr>
        <w:t xml:space="preserve">alternative dispute </w:t>
      </w:r>
      <w:proofErr w:type="gramStart"/>
      <w:r w:rsidRPr="00204B02">
        <w:rPr>
          <w:sz w:val="22"/>
          <w:szCs w:val="22"/>
        </w:rPr>
        <w:t>resolution;</w:t>
      </w:r>
      <w:proofErr w:type="gramEnd"/>
    </w:p>
    <w:p w14:paraId="2EBCF4FA" w14:textId="77777777" w:rsidR="00DE0A82" w:rsidRPr="00204B02" w:rsidRDefault="00DE0A82" w:rsidP="00DE0A82">
      <w:pPr>
        <w:numPr>
          <w:ilvl w:val="0"/>
          <w:numId w:val="10"/>
        </w:numPr>
        <w:spacing w:line="360" w:lineRule="auto"/>
        <w:ind w:left="1276" w:hanging="556"/>
        <w:contextualSpacing/>
        <w:jc w:val="both"/>
        <w:rPr>
          <w:sz w:val="22"/>
          <w:szCs w:val="22"/>
        </w:rPr>
      </w:pPr>
      <w:r w:rsidRPr="00204B02">
        <w:rPr>
          <w:sz w:val="22"/>
          <w:szCs w:val="22"/>
        </w:rPr>
        <w:t xml:space="preserve">the trial of the proceeding, including its expected </w:t>
      </w:r>
      <w:proofErr w:type="gramStart"/>
      <w:r w:rsidRPr="00204B02">
        <w:rPr>
          <w:sz w:val="22"/>
          <w:szCs w:val="22"/>
        </w:rPr>
        <w:t>duration;</w:t>
      </w:r>
      <w:proofErr w:type="gramEnd"/>
    </w:p>
    <w:p w14:paraId="220ED68A" w14:textId="77777777" w:rsidR="00DE0A82" w:rsidRPr="00204B02" w:rsidRDefault="00DE0A82" w:rsidP="00DE0A82">
      <w:pPr>
        <w:numPr>
          <w:ilvl w:val="0"/>
          <w:numId w:val="10"/>
        </w:numPr>
        <w:spacing w:line="360" w:lineRule="auto"/>
        <w:ind w:left="1276" w:hanging="556"/>
        <w:contextualSpacing/>
        <w:jc w:val="both"/>
        <w:rPr>
          <w:sz w:val="22"/>
          <w:szCs w:val="22"/>
        </w:rPr>
      </w:pPr>
      <w:r w:rsidRPr="00204B02">
        <w:rPr>
          <w:sz w:val="22"/>
          <w:szCs w:val="22"/>
        </w:rPr>
        <w:t>steps to reduce the length of any trial; and</w:t>
      </w:r>
    </w:p>
    <w:p w14:paraId="2E493D0F" w14:textId="70D8309F" w:rsidR="00DE0A82" w:rsidRPr="00204B02" w:rsidRDefault="00DE0A82" w:rsidP="00DE0A82">
      <w:pPr>
        <w:numPr>
          <w:ilvl w:val="0"/>
          <w:numId w:val="10"/>
        </w:numPr>
        <w:spacing w:line="360" w:lineRule="auto"/>
        <w:ind w:left="1276" w:hanging="556"/>
        <w:contextualSpacing/>
        <w:jc w:val="both"/>
        <w:rPr>
          <w:sz w:val="22"/>
          <w:szCs w:val="22"/>
        </w:rPr>
      </w:pPr>
      <w:r w:rsidRPr="00204B02">
        <w:rPr>
          <w:sz w:val="22"/>
          <w:szCs w:val="22"/>
        </w:rPr>
        <w:t>any other matters that will facilitate the just and expeditious resolution of the real issues in the proceedings at a minimum of expense.</w:t>
      </w:r>
    </w:p>
    <w:p w14:paraId="4AB82285" w14:textId="77777777" w:rsidR="00DE0A82" w:rsidRPr="00204B02" w:rsidRDefault="00DE0A82" w:rsidP="00DE0A82">
      <w:pPr>
        <w:numPr>
          <w:ilvl w:val="0"/>
          <w:numId w:val="9"/>
        </w:numPr>
        <w:spacing w:line="360" w:lineRule="auto"/>
        <w:contextualSpacing/>
        <w:jc w:val="both"/>
        <w:rPr>
          <w:sz w:val="22"/>
          <w:szCs w:val="22"/>
        </w:rPr>
      </w:pPr>
      <w:r w:rsidRPr="00204B02">
        <w:rPr>
          <w:sz w:val="22"/>
          <w:szCs w:val="22"/>
        </w:rPr>
        <w:t>The matter be listed for review on a date to be fixed after provision of the report.</w:t>
      </w:r>
    </w:p>
    <w:p w14:paraId="15111964" w14:textId="77777777" w:rsidR="00DE0A82" w:rsidRPr="00204B02" w:rsidRDefault="00DE0A82" w:rsidP="00DE0A82">
      <w:pPr>
        <w:spacing w:line="360" w:lineRule="auto"/>
        <w:ind w:right="-514"/>
        <w:jc w:val="both"/>
        <w:rPr>
          <w:b/>
          <w:sz w:val="22"/>
          <w:szCs w:val="22"/>
        </w:rPr>
      </w:pPr>
    </w:p>
    <w:p w14:paraId="4C07D955" w14:textId="77777777" w:rsidR="00DE0A82" w:rsidRPr="00204B02" w:rsidRDefault="00DE0A82" w:rsidP="00DE0A82">
      <w:pPr>
        <w:spacing w:line="360" w:lineRule="auto"/>
        <w:ind w:right="-514"/>
        <w:jc w:val="both"/>
        <w:rPr>
          <w:b/>
          <w:sz w:val="22"/>
          <w:szCs w:val="22"/>
        </w:rPr>
      </w:pPr>
      <w:r w:rsidRPr="00204B02">
        <w:rPr>
          <w:b/>
          <w:sz w:val="22"/>
          <w:szCs w:val="22"/>
        </w:rPr>
        <w:t>Alternative C</w:t>
      </w:r>
    </w:p>
    <w:p w14:paraId="64298112" w14:textId="1D1850E9" w:rsidR="00DE0A82" w:rsidRDefault="00DE0A82" w:rsidP="00DE0A82">
      <w:pPr>
        <w:numPr>
          <w:ilvl w:val="0"/>
          <w:numId w:val="11"/>
        </w:numPr>
        <w:spacing w:line="360" w:lineRule="auto"/>
        <w:contextualSpacing/>
        <w:jc w:val="both"/>
        <w:rPr>
          <w:sz w:val="22"/>
          <w:szCs w:val="22"/>
        </w:rPr>
      </w:pPr>
      <w:r w:rsidRPr="00204B02">
        <w:rPr>
          <w:sz w:val="22"/>
          <w:szCs w:val="22"/>
        </w:rPr>
        <w:t xml:space="preserve">By … 202…, the parties shall provide a report to the Associate to Justice … (email: </w:t>
      </w:r>
      <w:hyperlink r:id="rId18" w:history="1">
        <w:r w:rsidRPr="00AE5D45">
          <w:rPr>
            <w:sz w:val="22"/>
            <w:szCs w:val="22"/>
          </w:rPr>
          <w:t>associate.[</w:t>
        </w:r>
        <w:r w:rsidRPr="00F26891">
          <w:rPr>
            <w:i/>
            <w:iCs/>
            <w:sz w:val="22"/>
            <w:szCs w:val="22"/>
          </w:rPr>
          <w:t>insert name</w:t>
        </w:r>
        <w:r w:rsidRPr="00AE5D45">
          <w:rPr>
            <w:sz w:val="22"/>
            <w:szCs w:val="22"/>
          </w:rPr>
          <w:t>]j@courts.qld.gov.au</w:t>
        </w:r>
      </w:hyperlink>
      <w:r w:rsidRPr="00204B02">
        <w:rPr>
          <w:sz w:val="22"/>
          <w:szCs w:val="22"/>
        </w:rPr>
        <w:t>) which addresses:</w:t>
      </w:r>
    </w:p>
    <w:p w14:paraId="27497EA9" w14:textId="778101B5" w:rsidR="00DE0A82" w:rsidRDefault="00DE0A82" w:rsidP="00AB44D9">
      <w:pPr>
        <w:numPr>
          <w:ilvl w:val="0"/>
          <w:numId w:val="12"/>
        </w:numPr>
        <w:spacing w:line="360" w:lineRule="auto"/>
        <w:ind w:left="1276" w:hanging="556"/>
        <w:contextualSpacing/>
        <w:jc w:val="both"/>
        <w:rPr>
          <w:sz w:val="22"/>
          <w:szCs w:val="22"/>
        </w:rPr>
      </w:pPr>
      <w:r w:rsidRPr="00AB44D9">
        <w:rPr>
          <w:sz w:val="22"/>
          <w:szCs w:val="22"/>
        </w:rPr>
        <w:t xml:space="preserve">a document plan, that will provide a process for the efficient management of both paper and electronic documents in the </w:t>
      </w:r>
      <w:proofErr w:type="gramStart"/>
      <w:r w:rsidRPr="00AB44D9">
        <w:rPr>
          <w:sz w:val="22"/>
          <w:szCs w:val="22"/>
        </w:rPr>
        <w:t>proceeding;</w:t>
      </w:r>
      <w:proofErr w:type="gramEnd"/>
    </w:p>
    <w:p w14:paraId="498CDB2E" w14:textId="14F192FB" w:rsidR="00DE0A82" w:rsidRDefault="00DE0A82" w:rsidP="00DE0A82">
      <w:pPr>
        <w:numPr>
          <w:ilvl w:val="0"/>
          <w:numId w:val="12"/>
        </w:numPr>
        <w:spacing w:line="360" w:lineRule="auto"/>
        <w:ind w:left="1276" w:hanging="556"/>
        <w:contextualSpacing/>
        <w:jc w:val="both"/>
        <w:rPr>
          <w:sz w:val="22"/>
          <w:szCs w:val="22"/>
        </w:rPr>
      </w:pPr>
      <w:r w:rsidRPr="00204B02">
        <w:rPr>
          <w:sz w:val="22"/>
          <w:szCs w:val="22"/>
        </w:rPr>
        <w:t>the manner in which lay evidence is expected to be presented (</w:t>
      </w:r>
      <w:proofErr w:type="gramStart"/>
      <w:r w:rsidRPr="00204B02">
        <w:rPr>
          <w:sz w:val="22"/>
          <w:szCs w:val="22"/>
        </w:rPr>
        <w:t>e.g.</w:t>
      </w:r>
      <w:proofErr w:type="gramEnd"/>
      <w:r w:rsidRPr="00204B02">
        <w:rPr>
          <w:sz w:val="22"/>
          <w:szCs w:val="22"/>
        </w:rPr>
        <w:t xml:space="preserve"> witness summaries, witness statements, affidavits or a combination of the same);</w:t>
      </w:r>
    </w:p>
    <w:p w14:paraId="29173FC4" w14:textId="77777777" w:rsidR="00A9198D" w:rsidRPr="00204B02" w:rsidRDefault="00A9198D" w:rsidP="00A9198D">
      <w:pPr>
        <w:spacing w:line="360" w:lineRule="auto"/>
        <w:ind w:left="1276"/>
        <w:contextualSpacing/>
        <w:jc w:val="both"/>
        <w:rPr>
          <w:sz w:val="22"/>
          <w:szCs w:val="22"/>
        </w:rPr>
      </w:pPr>
    </w:p>
    <w:p w14:paraId="2A0C35C6" w14:textId="77777777" w:rsidR="00A9198D" w:rsidRDefault="00A9198D" w:rsidP="00A9198D">
      <w:pPr>
        <w:spacing w:line="360" w:lineRule="auto"/>
        <w:ind w:left="1276"/>
        <w:contextualSpacing/>
        <w:jc w:val="both"/>
        <w:rPr>
          <w:sz w:val="22"/>
          <w:szCs w:val="22"/>
        </w:rPr>
      </w:pPr>
    </w:p>
    <w:p w14:paraId="3BC15FFC" w14:textId="7BF6118D" w:rsidR="00DE0A82" w:rsidRPr="00204B02" w:rsidRDefault="00DE0A82" w:rsidP="00DE0A82">
      <w:pPr>
        <w:numPr>
          <w:ilvl w:val="0"/>
          <w:numId w:val="12"/>
        </w:numPr>
        <w:spacing w:line="360" w:lineRule="auto"/>
        <w:ind w:left="1276" w:hanging="556"/>
        <w:contextualSpacing/>
        <w:jc w:val="both"/>
        <w:rPr>
          <w:sz w:val="22"/>
          <w:szCs w:val="22"/>
        </w:rPr>
      </w:pPr>
      <w:r w:rsidRPr="00204B02">
        <w:rPr>
          <w:sz w:val="22"/>
          <w:szCs w:val="22"/>
        </w:rPr>
        <w:t xml:space="preserve">the preparation and presentation of expert evidence (if any), and if expert evidence is to be given, the question or questions any expert is to address, the appointment and briefing of a single joint expert or the briefing of the parties’ experts, and for experts to confer at an early stage so as to avoid unnecessary expense and duplication of </w:t>
      </w:r>
      <w:proofErr w:type="gramStart"/>
      <w:r w:rsidRPr="00204B02">
        <w:rPr>
          <w:sz w:val="22"/>
          <w:szCs w:val="22"/>
        </w:rPr>
        <w:t>effort;</w:t>
      </w:r>
      <w:proofErr w:type="gramEnd"/>
    </w:p>
    <w:p w14:paraId="048C0C16" w14:textId="77777777" w:rsidR="00DE0A82" w:rsidRPr="00204B02" w:rsidRDefault="00DE0A82" w:rsidP="00DE0A82">
      <w:pPr>
        <w:numPr>
          <w:ilvl w:val="0"/>
          <w:numId w:val="12"/>
        </w:numPr>
        <w:spacing w:line="360" w:lineRule="auto"/>
        <w:ind w:left="1276" w:hanging="556"/>
        <w:contextualSpacing/>
        <w:jc w:val="both"/>
        <w:rPr>
          <w:sz w:val="22"/>
          <w:szCs w:val="22"/>
        </w:rPr>
      </w:pPr>
      <w:r w:rsidRPr="00204B02">
        <w:rPr>
          <w:sz w:val="22"/>
          <w:szCs w:val="22"/>
        </w:rPr>
        <w:t xml:space="preserve">mediation and its </w:t>
      </w:r>
      <w:proofErr w:type="gramStart"/>
      <w:r w:rsidRPr="00204B02">
        <w:rPr>
          <w:sz w:val="22"/>
          <w:szCs w:val="22"/>
        </w:rPr>
        <w:t>timing;</w:t>
      </w:r>
      <w:proofErr w:type="gramEnd"/>
    </w:p>
    <w:p w14:paraId="0BB84AB0" w14:textId="77777777" w:rsidR="00DE0A82" w:rsidRPr="00204B02" w:rsidRDefault="00DE0A82" w:rsidP="00DE0A82">
      <w:pPr>
        <w:numPr>
          <w:ilvl w:val="0"/>
          <w:numId w:val="12"/>
        </w:numPr>
        <w:spacing w:line="360" w:lineRule="auto"/>
        <w:ind w:left="1276" w:hanging="556"/>
        <w:contextualSpacing/>
        <w:jc w:val="both"/>
        <w:rPr>
          <w:sz w:val="22"/>
          <w:szCs w:val="22"/>
        </w:rPr>
      </w:pPr>
      <w:r w:rsidRPr="00204B02">
        <w:rPr>
          <w:sz w:val="22"/>
          <w:szCs w:val="22"/>
        </w:rPr>
        <w:t xml:space="preserve">trial directions, including directions about witness summaries, witness statements and the like, and the </w:t>
      </w:r>
      <w:proofErr w:type="gramStart"/>
      <w:r w:rsidRPr="00204B02">
        <w:rPr>
          <w:sz w:val="22"/>
          <w:szCs w:val="22"/>
        </w:rPr>
        <w:t>manner in which</w:t>
      </w:r>
      <w:proofErr w:type="gramEnd"/>
      <w:r w:rsidRPr="00204B02">
        <w:rPr>
          <w:sz w:val="22"/>
          <w:szCs w:val="22"/>
        </w:rPr>
        <w:t xml:space="preserve"> documents are to be presented and managed at the trial; and</w:t>
      </w:r>
    </w:p>
    <w:p w14:paraId="3815F93C" w14:textId="19A4A868" w:rsidR="00DE0A82" w:rsidRPr="00204B02" w:rsidRDefault="00DE0A82" w:rsidP="00DE0A82">
      <w:pPr>
        <w:numPr>
          <w:ilvl w:val="0"/>
          <w:numId w:val="12"/>
        </w:numPr>
        <w:spacing w:line="360" w:lineRule="auto"/>
        <w:ind w:left="1276" w:hanging="556"/>
        <w:contextualSpacing/>
        <w:jc w:val="both"/>
        <w:rPr>
          <w:sz w:val="22"/>
          <w:szCs w:val="22"/>
        </w:rPr>
      </w:pPr>
      <w:r w:rsidRPr="00204B02">
        <w:rPr>
          <w:sz w:val="22"/>
          <w:szCs w:val="22"/>
        </w:rPr>
        <w:t>a trial plan that will enable, among other things, the expected duration of the trial to be reliably estimated, for the matter to be set down for trial, and directions made as to where evidence is to be heard (</w:t>
      </w:r>
      <w:proofErr w:type="gramStart"/>
      <w:r w:rsidRPr="00204B02">
        <w:rPr>
          <w:sz w:val="22"/>
          <w:szCs w:val="22"/>
        </w:rPr>
        <w:t>e.g.</w:t>
      </w:r>
      <w:proofErr w:type="gramEnd"/>
      <w:r w:rsidRPr="00204B02">
        <w:rPr>
          <w:sz w:val="22"/>
          <w:szCs w:val="22"/>
        </w:rPr>
        <w:t xml:space="preserve"> whether some witnesses give their evidence by phone or video</w:t>
      </w:r>
      <w:r w:rsidR="007028B8">
        <w:rPr>
          <w:sz w:val="22"/>
          <w:szCs w:val="22"/>
        </w:rPr>
        <w:noBreakHyphen/>
      </w:r>
      <w:r w:rsidRPr="00204B02">
        <w:rPr>
          <w:sz w:val="22"/>
          <w:szCs w:val="22"/>
        </w:rPr>
        <w:t>link).</w:t>
      </w:r>
    </w:p>
    <w:p w14:paraId="3E074E96" w14:textId="77777777" w:rsidR="00DE0A82" w:rsidRPr="00204B02" w:rsidRDefault="00DE0A82" w:rsidP="00DE0A82">
      <w:pPr>
        <w:spacing w:line="360" w:lineRule="auto"/>
        <w:ind w:right="-514"/>
        <w:jc w:val="both"/>
        <w:rPr>
          <w:sz w:val="22"/>
          <w:szCs w:val="22"/>
        </w:rPr>
      </w:pPr>
    </w:p>
    <w:p w14:paraId="395E9786" w14:textId="77777777" w:rsidR="00DE0A82" w:rsidRDefault="00DE0A82" w:rsidP="00047D72">
      <w:pPr>
        <w:pStyle w:val="Subheading"/>
        <w:ind w:hanging="860"/>
        <w:rPr>
          <w:b/>
          <w:bCs/>
          <w:u w:val="single"/>
        </w:rPr>
      </w:pPr>
      <w:bookmarkStart w:id="10" w:name="_Toc167978878"/>
      <w:r w:rsidRPr="00047D72">
        <w:rPr>
          <w:b/>
          <w:bCs/>
          <w:u w:val="single"/>
        </w:rPr>
        <w:t>Alternative Dispute Resolution</w:t>
      </w:r>
      <w:bookmarkEnd w:id="10"/>
    </w:p>
    <w:p w14:paraId="5B3F432B" w14:textId="77777777" w:rsidR="00A9198D" w:rsidRPr="00047D72" w:rsidRDefault="00A9198D" w:rsidP="00047D72">
      <w:pPr>
        <w:pStyle w:val="Subheading"/>
        <w:ind w:hanging="860"/>
        <w:rPr>
          <w:b/>
          <w:bCs/>
          <w:u w:val="single"/>
        </w:rPr>
      </w:pPr>
    </w:p>
    <w:p w14:paraId="7CE7D102" w14:textId="77777777" w:rsidR="00DE0A82" w:rsidRPr="00204B02" w:rsidRDefault="00DE0A82" w:rsidP="00DE0A82">
      <w:pPr>
        <w:numPr>
          <w:ilvl w:val="0"/>
          <w:numId w:val="13"/>
        </w:numPr>
        <w:spacing w:line="360" w:lineRule="auto"/>
        <w:contextualSpacing/>
        <w:jc w:val="both"/>
        <w:rPr>
          <w:sz w:val="22"/>
          <w:szCs w:val="22"/>
        </w:rPr>
      </w:pPr>
      <w:r w:rsidRPr="00204B02">
        <w:rPr>
          <w:sz w:val="22"/>
          <w:szCs w:val="22"/>
        </w:rPr>
        <w:t>By … 202…, the parties formulate directions for the mediation of the matters in dispute in the proceeding, or for some other form of alternative dispute resolution, and submit a referral order.</w:t>
      </w:r>
    </w:p>
    <w:p w14:paraId="644A380E" w14:textId="77777777" w:rsidR="00DE0A82" w:rsidRPr="00204B02" w:rsidRDefault="00DE0A82" w:rsidP="00DE0A82">
      <w:pPr>
        <w:numPr>
          <w:ilvl w:val="0"/>
          <w:numId w:val="13"/>
        </w:numPr>
        <w:spacing w:line="360" w:lineRule="auto"/>
        <w:contextualSpacing/>
        <w:jc w:val="both"/>
        <w:rPr>
          <w:sz w:val="22"/>
          <w:szCs w:val="22"/>
        </w:rPr>
      </w:pPr>
      <w:r w:rsidRPr="00204B02">
        <w:rPr>
          <w:sz w:val="22"/>
          <w:szCs w:val="22"/>
        </w:rPr>
        <w:t xml:space="preserve">The parties provide a brief report to the Associate to Justice … (email: </w:t>
      </w:r>
      <w:hyperlink r:id="rId19" w:history="1">
        <w:r w:rsidRPr="00AE5D45">
          <w:rPr>
            <w:sz w:val="22"/>
            <w:szCs w:val="22"/>
          </w:rPr>
          <w:t>associate.[</w:t>
        </w:r>
        <w:r w:rsidRPr="00F26891">
          <w:rPr>
            <w:i/>
            <w:iCs/>
            <w:sz w:val="22"/>
            <w:szCs w:val="22"/>
          </w:rPr>
          <w:t>insert</w:t>
        </w:r>
        <w:r w:rsidRPr="00AE5D45">
          <w:rPr>
            <w:sz w:val="22"/>
            <w:szCs w:val="22"/>
          </w:rPr>
          <w:t xml:space="preserve"> </w:t>
        </w:r>
        <w:r w:rsidRPr="00F26891">
          <w:rPr>
            <w:i/>
            <w:iCs/>
            <w:sz w:val="22"/>
            <w:szCs w:val="22"/>
          </w:rPr>
          <w:t>name</w:t>
        </w:r>
        <w:r w:rsidRPr="00AE5D45">
          <w:rPr>
            <w:sz w:val="22"/>
            <w:szCs w:val="22"/>
          </w:rPr>
          <w:t>]j@courts.qld.gov.au</w:t>
        </w:r>
      </w:hyperlink>
      <w:r w:rsidRPr="00204B02">
        <w:rPr>
          <w:sz w:val="22"/>
          <w:szCs w:val="22"/>
        </w:rPr>
        <w:t>) as to the status of the matter within 7 days of the conclusion of any mediation.</w:t>
      </w:r>
    </w:p>
    <w:p w14:paraId="0E555485" w14:textId="77777777" w:rsidR="00DE0A82" w:rsidRPr="00204B02" w:rsidRDefault="00DE0A82" w:rsidP="00DE0A82">
      <w:pPr>
        <w:spacing w:line="360" w:lineRule="auto"/>
        <w:ind w:right="-514"/>
        <w:jc w:val="both"/>
        <w:rPr>
          <w:b/>
          <w:sz w:val="22"/>
          <w:szCs w:val="22"/>
          <w:u w:val="single"/>
        </w:rPr>
      </w:pPr>
    </w:p>
    <w:p w14:paraId="7A982736" w14:textId="77777777" w:rsidR="00DE0A82" w:rsidRDefault="00DE0A82" w:rsidP="00047D72">
      <w:pPr>
        <w:pStyle w:val="Subheading"/>
        <w:ind w:hanging="860"/>
        <w:rPr>
          <w:b/>
          <w:bCs/>
          <w:u w:val="single"/>
        </w:rPr>
      </w:pPr>
      <w:bookmarkStart w:id="11" w:name="_Toc167978879"/>
      <w:r w:rsidRPr="00047D72">
        <w:rPr>
          <w:b/>
          <w:bCs/>
          <w:u w:val="single"/>
        </w:rPr>
        <w:t>Document plan</w:t>
      </w:r>
      <w:bookmarkEnd w:id="11"/>
    </w:p>
    <w:p w14:paraId="25F208B2" w14:textId="77777777" w:rsidR="00A9198D" w:rsidRPr="00047D72" w:rsidRDefault="00A9198D" w:rsidP="00047D72">
      <w:pPr>
        <w:pStyle w:val="Subheading"/>
        <w:ind w:hanging="860"/>
        <w:rPr>
          <w:b/>
          <w:bCs/>
          <w:u w:val="single"/>
        </w:rPr>
      </w:pPr>
    </w:p>
    <w:p w14:paraId="3A254BF6" w14:textId="77777777" w:rsidR="00DE0A82" w:rsidRPr="00204B02" w:rsidRDefault="00DE0A82" w:rsidP="00DE0A82">
      <w:pPr>
        <w:numPr>
          <w:ilvl w:val="0"/>
          <w:numId w:val="14"/>
        </w:numPr>
        <w:spacing w:line="360" w:lineRule="auto"/>
        <w:contextualSpacing/>
        <w:jc w:val="both"/>
        <w:rPr>
          <w:sz w:val="22"/>
          <w:szCs w:val="22"/>
        </w:rPr>
      </w:pPr>
      <w:r w:rsidRPr="00204B02">
        <w:rPr>
          <w:sz w:val="22"/>
          <w:szCs w:val="22"/>
        </w:rPr>
        <w:t>The parties are to adopt a proportionate and efficient approach to the management of both paper and electronic documents in the proceeding.</w:t>
      </w:r>
    </w:p>
    <w:p w14:paraId="43DFF442" w14:textId="77777777" w:rsidR="00DE0A82" w:rsidRPr="00204B02" w:rsidRDefault="00DE0A82" w:rsidP="00DE0A82">
      <w:pPr>
        <w:numPr>
          <w:ilvl w:val="0"/>
          <w:numId w:val="14"/>
        </w:numPr>
        <w:spacing w:line="360" w:lineRule="auto"/>
        <w:contextualSpacing/>
        <w:jc w:val="both"/>
        <w:rPr>
          <w:sz w:val="22"/>
          <w:szCs w:val="22"/>
        </w:rPr>
      </w:pPr>
      <w:r w:rsidRPr="00204B02">
        <w:rPr>
          <w:sz w:val="22"/>
          <w:szCs w:val="22"/>
        </w:rPr>
        <w:t>The parties confer and agree directions in relation to documents including, if appropriate, directions that will:</w:t>
      </w:r>
    </w:p>
    <w:p w14:paraId="01AA644B" w14:textId="77777777" w:rsidR="00DE0A82" w:rsidRPr="00204B02" w:rsidRDefault="00DE0A82" w:rsidP="00DE0A82">
      <w:pPr>
        <w:numPr>
          <w:ilvl w:val="0"/>
          <w:numId w:val="15"/>
        </w:numPr>
        <w:spacing w:line="360" w:lineRule="auto"/>
        <w:ind w:left="1276" w:hanging="556"/>
        <w:contextualSpacing/>
        <w:jc w:val="both"/>
        <w:rPr>
          <w:sz w:val="22"/>
          <w:szCs w:val="22"/>
        </w:rPr>
      </w:pPr>
      <w:r w:rsidRPr="00204B02">
        <w:rPr>
          <w:sz w:val="22"/>
          <w:szCs w:val="22"/>
        </w:rPr>
        <w:t xml:space="preserve">provide for the early identification and exchange of critical documents, being a limited number of documents that are likely to be tendered at any trial and are likely to have a decisive effect on the resolution of the </w:t>
      </w:r>
      <w:proofErr w:type="gramStart"/>
      <w:r w:rsidRPr="00204B02">
        <w:rPr>
          <w:sz w:val="22"/>
          <w:szCs w:val="22"/>
        </w:rPr>
        <w:t>matter;</w:t>
      </w:r>
      <w:proofErr w:type="gramEnd"/>
    </w:p>
    <w:p w14:paraId="00D63C56" w14:textId="77777777" w:rsidR="00DE0A82" w:rsidRPr="00204B02" w:rsidRDefault="00DE0A82" w:rsidP="00DE0A82">
      <w:pPr>
        <w:numPr>
          <w:ilvl w:val="0"/>
          <w:numId w:val="15"/>
        </w:numPr>
        <w:spacing w:line="360" w:lineRule="auto"/>
        <w:ind w:left="1276" w:hanging="556"/>
        <w:contextualSpacing/>
        <w:jc w:val="both"/>
        <w:rPr>
          <w:sz w:val="22"/>
          <w:szCs w:val="22"/>
        </w:rPr>
      </w:pPr>
      <w:r w:rsidRPr="00204B02">
        <w:rPr>
          <w:sz w:val="22"/>
          <w:szCs w:val="22"/>
        </w:rPr>
        <w:t xml:space="preserve">require each party to inform the other parties in a concise written statement of the extent of the searches for documents that they propose to undertake, or have </w:t>
      </w:r>
      <w:proofErr w:type="gramStart"/>
      <w:r w:rsidRPr="00204B02">
        <w:rPr>
          <w:sz w:val="22"/>
          <w:szCs w:val="22"/>
        </w:rPr>
        <w:t>undertaken;</w:t>
      </w:r>
      <w:proofErr w:type="gramEnd"/>
    </w:p>
    <w:p w14:paraId="35D54D5E" w14:textId="77777777" w:rsidR="00DE0A82" w:rsidRPr="00204B02" w:rsidRDefault="00DE0A82" w:rsidP="00DE0A82">
      <w:pPr>
        <w:numPr>
          <w:ilvl w:val="0"/>
          <w:numId w:val="15"/>
        </w:numPr>
        <w:spacing w:line="360" w:lineRule="auto"/>
        <w:ind w:left="1276" w:hanging="556"/>
        <w:contextualSpacing/>
        <w:jc w:val="both"/>
        <w:rPr>
          <w:sz w:val="22"/>
          <w:szCs w:val="22"/>
        </w:rPr>
      </w:pPr>
      <w:r w:rsidRPr="00204B02">
        <w:rPr>
          <w:sz w:val="22"/>
          <w:szCs w:val="22"/>
        </w:rPr>
        <w:t xml:space="preserve">defer disclosure until the real issues in dispute are identified, and possibly until after the parties have served their </w:t>
      </w:r>
      <w:proofErr w:type="gramStart"/>
      <w:r w:rsidRPr="00204B02">
        <w:rPr>
          <w:sz w:val="22"/>
          <w:szCs w:val="22"/>
        </w:rPr>
        <w:t>evidence;</w:t>
      </w:r>
      <w:proofErr w:type="gramEnd"/>
    </w:p>
    <w:p w14:paraId="36C947F3" w14:textId="29F25232" w:rsidR="00AB44D9" w:rsidRPr="003C06B7" w:rsidRDefault="00DE0A82" w:rsidP="00AB44D9">
      <w:pPr>
        <w:numPr>
          <w:ilvl w:val="0"/>
          <w:numId w:val="15"/>
        </w:numPr>
        <w:spacing w:line="360" w:lineRule="auto"/>
        <w:ind w:left="1276" w:hanging="556"/>
        <w:contextualSpacing/>
        <w:jc w:val="both"/>
        <w:rPr>
          <w:sz w:val="22"/>
          <w:szCs w:val="22"/>
        </w:rPr>
      </w:pPr>
      <w:r w:rsidRPr="003C06B7">
        <w:rPr>
          <w:sz w:val="22"/>
          <w:szCs w:val="22"/>
        </w:rPr>
        <w:t xml:space="preserve">limit disclosure to specified documents or classes of </w:t>
      </w:r>
      <w:proofErr w:type="gramStart"/>
      <w:r w:rsidRPr="003C06B7">
        <w:rPr>
          <w:sz w:val="22"/>
          <w:szCs w:val="22"/>
        </w:rPr>
        <w:t>documents;</w:t>
      </w:r>
      <w:proofErr w:type="gramEnd"/>
    </w:p>
    <w:p w14:paraId="22974355" w14:textId="77777777" w:rsidR="00DE0A82" w:rsidRPr="00204B02" w:rsidRDefault="00DE0A82" w:rsidP="00DE0A82">
      <w:pPr>
        <w:numPr>
          <w:ilvl w:val="0"/>
          <w:numId w:val="15"/>
        </w:numPr>
        <w:spacing w:line="360" w:lineRule="auto"/>
        <w:ind w:left="1276" w:hanging="556"/>
        <w:contextualSpacing/>
        <w:jc w:val="both"/>
        <w:rPr>
          <w:sz w:val="22"/>
          <w:szCs w:val="22"/>
        </w:rPr>
      </w:pPr>
      <w:r w:rsidRPr="00204B02">
        <w:rPr>
          <w:sz w:val="22"/>
          <w:szCs w:val="22"/>
        </w:rPr>
        <w:t xml:space="preserve">reflect a practical, </w:t>
      </w:r>
      <w:proofErr w:type="gramStart"/>
      <w:r w:rsidRPr="00204B02">
        <w:rPr>
          <w:sz w:val="22"/>
          <w:szCs w:val="22"/>
        </w:rPr>
        <w:t>cost-effective</w:t>
      </w:r>
      <w:proofErr w:type="gramEnd"/>
      <w:r w:rsidRPr="00204B02">
        <w:rPr>
          <w:sz w:val="22"/>
          <w:szCs w:val="22"/>
        </w:rPr>
        <w:t xml:space="preserve"> and proportionate document plan that the parties have agreed or endeavoured to agree; and</w:t>
      </w:r>
    </w:p>
    <w:p w14:paraId="1FFEDF09" w14:textId="77777777" w:rsidR="00DE0A82" w:rsidRPr="00204B02" w:rsidRDefault="00DE0A82" w:rsidP="00DE0A82">
      <w:pPr>
        <w:numPr>
          <w:ilvl w:val="0"/>
          <w:numId w:val="15"/>
        </w:numPr>
        <w:spacing w:line="360" w:lineRule="auto"/>
        <w:ind w:left="1276" w:hanging="556"/>
        <w:contextualSpacing/>
        <w:jc w:val="both"/>
        <w:rPr>
          <w:sz w:val="22"/>
          <w:szCs w:val="22"/>
        </w:rPr>
      </w:pPr>
      <w:r w:rsidRPr="00204B02">
        <w:rPr>
          <w:sz w:val="22"/>
          <w:szCs w:val="22"/>
        </w:rPr>
        <w:t xml:space="preserve">facilitate any trial being conducted as an </w:t>
      </w:r>
      <w:proofErr w:type="spellStart"/>
      <w:r w:rsidRPr="00204B02">
        <w:rPr>
          <w:sz w:val="22"/>
          <w:szCs w:val="22"/>
        </w:rPr>
        <w:t>eTrial</w:t>
      </w:r>
      <w:proofErr w:type="spellEnd"/>
      <w:r w:rsidRPr="00204B02">
        <w:rPr>
          <w:sz w:val="22"/>
          <w:szCs w:val="22"/>
        </w:rPr>
        <w:t>, including in accordance with the Supreme Court’s eTrials program.</w:t>
      </w:r>
    </w:p>
    <w:p w14:paraId="0FBF16DE" w14:textId="08F777EA" w:rsidR="00DE0A82" w:rsidRPr="00204B02" w:rsidRDefault="00DE0A82" w:rsidP="00DE0A82">
      <w:pPr>
        <w:numPr>
          <w:ilvl w:val="0"/>
          <w:numId w:val="14"/>
        </w:numPr>
        <w:spacing w:line="360" w:lineRule="auto"/>
        <w:contextualSpacing/>
        <w:jc w:val="both"/>
        <w:rPr>
          <w:sz w:val="22"/>
          <w:szCs w:val="22"/>
        </w:rPr>
      </w:pPr>
      <w:r w:rsidRPr="00204B02">
        <w:rPr>
          <w:sz w:val="22"/>
          <w:szCs w:val="22"/>
        </w:rPr>
        <w:t xml:space="preserve">By … 202..., the parties shall provide to the Associate to Justice … (email: </w:t>
      </w:r>
      <w:hyperlink r:id="rId20" w:history="1">
        <w:r w:rsidRPr="00AE5D45">
          <w:rPr>
            <w:sz w:val="22"/>
            <w:szCs w:val="22"/>
          </w:rPr>
          <w:t>associate.[</w:t>
        </w:r>
        <w:r w:rsidRPr="00F26891">
          <w:rPr>
            <w:i/>
            <w:iCs/>
            <w:sz w:val="22"/>
            <w:szCs w:val="22"/>
          </w:rPr>
          <w:t>insert</w:t>
        </w:r>
        <w:r w:rsidRPr="00AE5D45">
          <w:rPr>
            <w:sz w:val="22"/>
            <w:szCs w:val="22"/>
          </w:rPr>
          <w:t xml:space="preserve"> </w:t>
        </w:r>
        <w:r w:rsidRPr="00F26891">
          <w:rPr>
            <w:i/>
            <w:iCs/>
            <w:sz w:val="22"/>
            <w:szCs w:val="22"/>
          </w:rPr>
          <w:t>name</w:t>
        </w:r>
        <w:r w:rsidRPr="00AE5D45">
          <w:rPr>
            <w:sz w:val="22"/>
            <w:szCs w:val="22"/>
          </w:rPr>
          <w:t>]j@courts.qld.gov.au</w:t>
        </w:r>
      </w:hyperlink>
      <w:r w:rsidRPr="00204B02">
        <w:rPr>
          <w:sz w:val="22"/>
          <w:szCs w:val="22"/>
        </w:rPr>
        <w:t>) a document plan and proposed directions in relation to documents.</w:t>
      </w:r>
    </w:p>
    <w:p w14:paraId="7D3B5AC8" w14:textId="77777777" w:rsidR="00DE0A82" w:rsidRPr="00204B02" w:rsidRDefault="00DE0A82" w:rsidP="00DE0A82">
      <w:pPr>
        <w:spacing w:line="360" w:lineRule="auto"/>
        <w:ind w:right="-514"/>
        <w:jc w:val="both"/>
        <w:rPr>
          <w:b/>
          <w:sz w:val="22"/>
          <w:szCs w:val="22"/>
          <w:u w:val="single"/>
        </w:rPr>
      </w:pPr>
    </w:p>
    <w:p w14:paraId="6A02778B" w14:textId="77777777" w:rsidR="0080087F" w:rsidRDefault="0080087F" w:rsidP="00047D72">
      <w:pPr>
        <w:pStyle w:val="Subheading"/>
        <w:ind w:hanging="860"/>
        <w:rPr>
          <w:b/>
          <w:bCs/>
          <w:u w:val="single"/>
        </w:rPr>
      </w:pPr>
    </w:p>
    <w:p w14:paraId="672070D0" w14:textId="77777777" w:rsidR="00A9198D" w:rsidRDefault="00A9198D" w:rsidP="00047D72">
      <w:pPr>
        <w:pStyle w:val="Subheading"/>
        <w:ind w:hanging="860"/>
        <w:rPr>
          <w:b/>
          <w:bCs/>
          <w:u w:val="single"/>
        </w:rPr>
      </w:pPr>
    </w:p>
    <w:p w14:paraId="281A3874" w14:textId="721D3FAB" w:rsidR="00DE0A82" w:rsidRDefault="00DE0A82" w:rsidP="00047D72">
      <w:pPr>
        <w:pStyle w:val="Subheading"/>
        <w:ind w:hanging="860"/>
        <w:rPr>
          <w:b/>
          <w:bCs/>
          <w:u w:val="single"/>
        </w:rPr>
      </w:pPr>
      <w:bookmarkStart w:id="12" w:name="_Toc167978880"/>
      <w:r w:rsidRPr="00047D72">
        <w:rPr>
          <w:b/>
          <w:bCs/>
          <w:u w:val="single"/>
        </w:rPr>
        <w:t>Document and disclosure directions</w:t>
      </w:r>
      <w:bookmarkEnd w:id="12"/>
    </w:p>
    <w:p w14:paraId="4481D3E3" w14:textId="77777777" w:rsidR="00A9198D" w:rsidRPr="00047D72" w:rsidRDefault="00A9198D" w:rsidP="00047D72">
      <w:pPr>
        <w:pStyle w:val="Subheading"/>
        <w:ind w:hanging="860"/>
        <w:rPr>
          <w:b/>
          <w:bCs/>
          <w:u w:val="single"/>
        </w:rPr>
      </w:pPr>
    </w:p>
    <w:p w14:paraId="10F48599" w14:textId="77777777" w:rsidR="00DE0A82" w:rsidRPr="00204B02" w:rsidRDefault="00DE0A82" w:rsidP="00DE0A82">
      <w:pPr>
        <w:numPr>
          <w:ilvl w:val="0"/>
          <w:numId w:val="16"/>
        </w:numPr>
        <w:spacing w:line="360" w:lineRule="auto"/>
        <w:contextualSpacing/>
        <w:jc w:val="both"/>
        <w:rPr>
          <w:sz w:val="22"/>
          <w:szCs w:val="22"/>
        </w:rPr>
      </w:pPr>
      <w:r w:rsidRPr="00204B02">
        <w:rPr>
          <w:sz w:val="22"/>
          <w:szCs w:val="22"/>
        </w:rPr>
        <w:t>The parties are to adopt a proportionate and efficient approach to the management of both paper and electronic documents in the proceeding.</w:t>
      </w:r>
    </w:p>
    <w:p w14:paraId="0FB5EEB0" w14:textId="77777777" w:rsidR="00DE0A82" w:rsidRPr="00204B02" w:rsidRDefault="00DE0A82" w:rsidP="00DE0A82">
      <w:pPr>
        <w:numPr>
          <w:ilvl w:val="0"/>
          <w:numId w:val="16"/>
        </w:numPr>
        <w:spacing w:line="360" w:lineRule="auto"/>
        <w:contextualSpacing/>
        <w:jc w:val="both"/>
        <w:rPr>
          <w:sz w:val="22"/>
          <w:szCs w:val="22"/>
        </w:rPr>
      </w:pPr>
      <w:r w:rsidRPr="00204B02">
        <w:rPr>
          <w:sz w:val="22"/>
          <w:szCs w:val="22"/>
        </w:rPr>
        <w:t>The parties are relieved from the duty of disclosure except to the extent set out in the document plan and in these directions, until further order of the Court.</w:t>
      </w:r>
    </w:p>
    <w:p w14:paraId="5192A0F1" w14:textId="77777777" w:rsidR="00DE0A82" w:rsidRPr="00204B02" w:rsidRDefault="00DE0A82" w:rsidP="00DE0A82">
      <w:pPr>
        <w:spacing w:line="360" w:lineRule="auto"/>
        <w:ind w:right="-514"/>
        <w:jc w:val="both"/>
        <w:rPr>
          <w:sz w:val="22"/>
          <w:szCs w:val="22"/>
        </w:rPr>
      </w:pPr>
    </w:p>
    <w:p w14:paraId="01351093" w14:textId="77777777" w:rsidR="00DE0A82" w:rsidRPr="00204B02" w:rsidRDefault="00DE0A82" w:rsidP="00DE0A82">
      <w:pPr>
        <w:tabs>
          <w:tab w:val="left" w:pos="540"/>
        </w:tabs>
        <w:spacing w:line="360" w:lineRule="auto"/>
        <w:ind w:left="540" w:right="-514" w:hanging="540"/>
        <w:jc w:val="both"/>
        <w:rPr>
          <w:b/>
          <w:bCs/>
          <w:i/>
          <w:iCs/>
          <w:sz w:val="22"/>
          <w:szCs w:val="22"/>
        </w:rPr>
      </w:pPr>
      <w:r w:rsidRPr="00204B02">
        <w:rPr>
          <w:b/>
          <w:bCs/>
          <w:i/>
          <w:iCs/>
          <w:sz w:val="22"/>
          <w:szCs w:val="22"/>
        </w:rPr>
        <w:t>Critical Documents draft directions and guidelines</w:t>
      </w:r>
    </w:p>
    <w:p w14:paraId="6BC994C4" w14:textId="77777777" w:rsidR="00DE0A82" w:rsidRPr="00204B02" w:rsidRDefault="00DE0A82" w:rsidP="00DE0A82">
      <w:pPr>
        <w:spacing w:line="360" w:lineRule="auto"/>
        <w:ind w:right="-514"/>
        <w:jc w:val="both"/>
        <w:rPr>
          <w:sz w:val="22"/>
          <w:szCs w:val="22"/>
        </w:rPr>
      </w:pPr>
      <w:r w:rsidRPr="00204B02">
        <w:rPr>
          <w:sz w:val="22"/>
          <w:szCs w:val="22"/>
        </w:rPr>
        <w:t>A guide to the kind of Critical Documents directions that the parties might agree appears below:</w:t>
      </w:r>
    </w:p>
    <w:p w14:paraId="21C859A5" w14:textId="6E01419A" w:rsidR="00DE0A82" w:rsidRPr="00204B02" w:rsidRDefault="00DE0A82" w:rsidP="00EF5674">
      <w:pPr>
        <w:pStyle w:val="ListParagraph"/>
        <w:numPr>
          <w:ilvl w:val="0"/>
          <w:numId w:val="27"/>
        </w:numPr>
        <w:ind w:left="709" w:hanging="709"/>
      </w:pPr>
      <w:r w:rsidRPr="00204B02">
        <w:t>By</w:t>
      </w:r>
      <w:r w:rsidRPr="00204B02">
        <w:rPr>
          <w:spacing w:val="57"/>
        </w:rPr>
        <w:t xml:space="preserve"> …</w:t>
      </w:r>
      <w:r w:rsidRPr="00204B02">
        <w:t>202…</w:t>
      </w:r>
      <w:r w:rsidR="00F26891">
        <w:t>,</w:t>
      </w:r>
      <w:r w:rsidRPr="00204B02">
        <w:rPr>
          <w:spacing w:val="14"/>
        </w:rPr>
        <w:t xml:space="preserve"> </w:t>
      </w:r>
      <w:r w:rsidRPr="00204B02">
        <w:t>the</w:t>
      </w:r>
      <w:r w:rsidRPr="00204B02">
        <w:rPr>
          <w:spacing w:val="12"/>
        </w:rPr>
        <w:t xml:space="preserve"> </w:t>
      </w:r>
      <w:r w:rsidRPr="00204B02">
        <w:t>parties</w:t>
      </w:r>
      <w:r w:rsidRPr="00204B02">
        <w:rPr>
          <w:spacing w:val="17"/>
        </w:rPr>
        <w:t xml:space="preserve"> </w:t>
      </w:r>
      <w:r w:rsidRPr="00204B02">
        <w:t>are</w:t>
      </w:r>
      <w:r w:rsidRPr="00204B02">
        <w:rPr>
          <w:spacing w:val="12"/>
        </w:rPr>
        <w:t xml:space="preserve"> </w:t>
      </w:r>
      <w:r w:rsidRPr="00204B02">
        <w:t>to</w:t>
      </w:r>
      <w:r w:rsidRPr="00204B02">
        <w:rPr>
          <w:spacing w:val="15"/>
        </w:rPr>
        <w:t xml:space="preserve"> </w:t>
      </w:r>
      <w:r w:rsidRPr="00204B02">
        <w:t>exchange</w:t>
      </w:r>
      <w:r w:rsidRPr="00204B02">
        <w:rPr>
          <w:spacing w:val="13"/>
        </w:rPr>
        <w:t xml:space="preserve"> </w:t>
      </w:r>
      <w:r w:rsidRPr="00204B02">
        <w:t>“critical</w:t>
      </w:r>
      <w:r w:rsidRPr="00204B02">
        <w:rPr>
          <w:spacing w:val="16"/>
        </w:rPr>
        <w:t xml:space="preserve"> </w:t>
      </w:r>
      <w:r w:rsidRPr="00204B02">
        <w:t>documents”</w:t>
      </w:r>
      <w:r w:rsidRPr="00204B02">
        <w:rPr>
          <w:spacing w:val="12"/>
        </w:rPr>
        <w:t xml:space="preserve"> </w:t>
      </w:r>
      <w:r w:rsidRPr="00204B02">
        <w:t>being</w:t>
      </w:r>
      <w:r w:rsidRPr="00204B02">
        <w:rPr>
          <w:spacing w:val="12"/>
        </w:rPr>
        <w:t xml:space="preserve"> </w:t>
      </w:r>
      <w:r w:rsidRPr="00204B02">
        <w:t>those</w:t>
      </w:r>
      <w:r w:rsidRPr="00204B02">
        <w:rPr>
          <w:spacing w:val="14"/>
        </w:rPr>
        <w:t xml:space="preserve"> </w:t>
      </w:r>
      <w:r w:rsidRPr="00204B02">
        <w:rPr>
          <w:spacing w:val="-2"/>
        </w:rPr>
        <w:t xml:space="preserve">documents </w:t>
      </w:r>
      <w:r w:rsidRPr="00204B02">
        <w:t>in the possession or under the control of the party after a reasonable search and that are likely to be tendered at trial and to have a decisive effect on the resolution of the matter.</w:t>
      </w:r>
      <w:r w:rsidRPr="00204B02">
        <w:rPr>
          <w:spacing w:val="80"/>
        </w:rPr>
        <w:t xml:space="preserve"> </w:t>
      </w:r>
      <w:r w:rsidRPr="00204B02">
        <w:t>They include documents that are either supportive or adverse to a party’s</w:t>
      </w:r>
      <w:r w:rsidRPr="00204B02">
        <w:rPr>
          <w:spacing w:val="40"/>
        </w:rPr>
        <w:t xml:space="preserve"> </w:t>
      </w:r>
      <w:r w:rsidRPr="00204B02">
        <w:rPr>
          <w:spacing w:val="-2"/>
        </w:rPr>
        <w:t>case.</w:t>
      </w:r>
    </w:p>
    <w:p w14:paraId="1E23C0D9" w14:textId="77777777" w:rsidR="00DE0A82" w:rsidRPr="00204B02" w:rsidRDefault="00DE0A82" w:rsidP="00EF5674">
      <w:pPr>
        <w:pStyle w:val="BodyText"/>
        <w:ind w:left="709" w:hanging="709"/>
        <w:rPr>
          <w:sz w:val="22"/>
          <w:szCs w:val="22"/>
        </w:rPr>
      </w:pPr>
    </w:p>
    <w:p w14:paraId="5CA9F742" w14:textId="1F0B185F" w:rsidR="00DE0A82" w:rsidRPr="00A9198D" w:rsidRDefault="00DE0A82" w:rsidP="00EF5674">
      <w:pPr>
        <w:pStyle w:val="ListParagraph"/>
        <w:numPr>
          <w:ilvl w:val="0"/>
          <w:numId w:val="27"/>
        </w:numPr>
        <w:ind w:left="709" w:hanging="709"/>
      </w:pPr>
      <w:r w:rsidRPr="00204B02">
        <w:t>The</w:t>
      </w:r>
      <w:r w:rsidRPr="00204B02">
        <w:rPr>
          <w:spacing w:val="38"/>
        </w:rPr>
        <w:t xml:space="preserve"> </w:t>
      </w:r>
      <w:r w:rsidRPr="00204B02">
        <w:t>number</w:t>
      </w:r>
      <w:r w:rsidRPr="00204B02">
        <w:rPr>
          <w:spacing w:val="39"/>
        </w:rPr>
        <w:t xml:space="preserve"> </w:t>
      </w:r>
      <w:r w:rsidRPr="00204B02">
        <w:t>of</w:t>
      </w:r>
      <w:r w:rsidRPr="00204B02">
        <w:rPr>
          <w:spacing w:val="40"/>
        </w:rPr>
        <w:t xml:space="preserve"> </w:t>
      </w:r>
      <w:r w:rsidRPr="00204B02">
        <w:t>such</w:t>
      </w:r>
      <w:r w:rsidRPr="00204B02">
        <w:rPr>
          <w:spacing w:val="39"/>
        </w:rPr>
        <w:t xml:space="preserve"> </w:t>
      </w:r>
      <w:r w:rsidRPr="00204B02">
        <w:t>documents</w:t>
      </w:r>
      <w:r w:rsidRPr="00204B02">
        <w:rPr>
          <w:spacing w:val="40"/>
        </w:rPr>
        <w:t xml:space="preserve"> </w:t>
      </w:r>
      <w:r w:rsidRPr="00204B02">
        <w:t>to</w:t>
      </w:r>
      <w:r w:rsidRPr="00204B02">
        <w:rPr>
          <w:spacing w:val="40"/>
        </w:rPr>
        <w:t xml:space="preserve"> </w:t>
      </w:r>
      <w:r w:rsidRPr="00204B02">
        <w:t>be</w:t>
      </w:r>
      <w:r w:rsidRPr="00204B02">
        <w:rPr>
          <w:spacing w:val="38"/>
        </w:rPr>
        <w:t xml:space="preserve"> </w:t>
      </w:r>
      <w:r w:rsidRPr="00204B02">
        <w:t>exchanged</w:t>
      </w:r>
      <w:r w:rsidRPr="00204B02">
        <w:rPr>
          <w:spacing w:val="39"/>
        </w:rPr>
        <w:t xml:space="preserve"> </w:t>
      </w:r>
      <w:r w:rsidRPr="00204B02">
        <w:t>by</w:t>
      </w:r>
      <w:r w:rsidRPr="00204B02">
        <w:rPr>
          <w:spacing w:val="33"/>
        </w:rPr>
        <w:t xml:space="preserve"> </w:t>
      </w:r>
      <w:r w:rsidRPr="00204B02">
        <w:t>each</w:t>
      </w:r>
      <w:r w:rsidRPr="00204B02">
        <w:rPr>
          <w:spacing w:val="39"/>
        </w:rPr>
        <w:t xml:space="preserve"> </w:t>
      </w:r>
      <w:r w:rsidRPr="00204B02">
        <w:t>party</w:t>
      </w:r>
      <w:r w:rsidRPr="00204B02">
        <w:rPr>
          <w:spacing w:val="36"/>
        </w:rPr>
        <w:t xml:space="preserve"> </w:t>
      </w:r>
      <w:r w:rsidRPr="00204B02">
        <w:t>should</w:t>
      </w:r>
      <w:r w:rsidRPr="00204B02">
        <w:rPr>
          <w:spacing w:val="39"/>
        </w:rPr>
        <w:t xml:space="preserve"> </w:t>
      </w:r>
      <w:r w:rsidRPr="00204B02">
        <w:t>not</w:t>
      </w:r>
      <w:r w:rsidRPr="00204B02">
        <w:rPr>
          <w:spacing w:val="40"/>
        </w:rPr>
        <w:t xml:space="preserve"> </w:t>
      </w:r>
      <w:r w:rsidRPr="00204B02">
        <w:rPr>
          <w:spacing w:val="-2"/>
        </w:rPr>
        <w:t xml:space="preserve">exceed </w:t>
      </w:r>
      <w:r w:rsidRPr="00204B02">
        <w:rPr>
          <w:spacing w:val="-5"/>
        </w:rPr>
        <w:t>…</w:t>
      </w:r>
      <w:r w:rsidR="00AE5D45">
        <w:rPr>
          <w:spacing w:val="-5"/>
        </w:rPr>
        <w:t xml:space="preserve"> </w:t>
      </w:r>
      <w:r w:rsidRPr="00204B02">
        <w:rPr>
          <w:spacing w:val="-5"/>
        </w:rPr>
        <w:t>[</w:t>
      </w:r>
      <w:r w:rsidRPr="00F26891">
        <w:rPr>
          <w:i/>
          <w:iCs/>
          <w:spacing w:val="-5"/>
        </w:rPr>
        <w:t>insert number</w:t>
      </w:r>
      <w:r w:rsidR="003C06B7">
        <w:rPr>
          <w:spacing w:val="-5"/>
        </w:rPr>
        <w:t>].</w:t>
      </w:r>
    </w:p>
    <w:p w14:paraId="034CC50D" w14:textId="77777777" w:rsidR="00A9198D" w:rsidRPr="00204B02" w:rsidRDefault="00A9198D" w:rsidP="00A9198D">
      <w:pPr>
        <w:pStyle w:val="ListParagraph"/>
        <w:ind w:left="709" w:firstLine="0"/>
      </w:pPr>
    </w:p>
    <w:p w14:paraId="7F7F822E" w14:textId="77777777" w:rsidR="00DE0A82" w:rsidRPr="00204B02" w:rsidRDefault="00DE0A82" w:rsidP="00EF5674">
      <w:pPr>
        <w:pStyle w:val="ListParagraph"/>
        <w:numPr>
          <w:ilvl w:val="0"/>
          <w:numId w:val="27"/>
        </w:numPr>
        <w:spacing w:before="72"/>
        <w:ind w:left="709" w:hanging="709"/>
      </w:pPr>
      <w:r w:rsidRPr="00204B02">
        <w:t>At</w:t>
      </w:r>
      <w:r w:rsidRPr="00204B02">
        <w:rPr>
          <w:spacing w:val="-1"/>
        </w:rPr>
        <w:t xml:space="preserve"> </w:t>
      </w:r>
      <w:r w:rsidRPr="00204B02">
        <w:t>the</w:t>
      </w:r>
      <w:r w:rsidRPr="00204B02">
        <w:rPr>
          <w:spacing w:val="-2"/>
        </w:rPr>
        <w:t xml:space="preserve"> </w:t>
      </w:r>
      <w:r w:rsidRPr="00204B02">
        <w:t>time</w:t>
      </w:r>
      <w:r w:rsidRPr="00204B02">
        <w:rPr>
          <w:spacing w:val="-2"/>
        </w:rPr>
        <w:t xml:space="preserve"> </w:t>
      </w:r>
      <w:r w:rsidRPr="00204B02">
        <w:t>critical</w:t>
      </w:r>
      <w:r w:rsidRPr="00204B02">
        <w:rPr>
          <w:spacing w:val="-1"/>
        </w:rPr>
        <w:t xml:space="preserve"> </w:t>
      </w:r>
      <w:r w:rsidRPr="00204B02">
        <w:t>documents</w:t>
      </w:r>
      <w:r w:rsidRPr="00204B02">
        <w:rPr>
          <w:spacing w:val="-1"/>
        </w:rPr>
        <w:t xml:space="preserve"> </w:t>
      </w:r>
      <w:r w:rsidRPr="00204B02">
        <w:t>are</w:t>
      </w:r>
      <w:r w:rsidRPr="00204B02">
        <w:rPr>
          <w:spacing w:val="-1"/>
        </w:rPr>
        <w:t xml:space="preserve"> </w:t>
      </w:r>
      <w:r w:rsidRPr="00204B02">
        <w:t>exchanged</w:t>
      </w:r>
      <w:r w:rsidRPr="00204B02">
        <w:rPr>
          <w:spacing w:val="-1"/>
        </w:rPr>
        <w:t xml:space="preserve"> </w:t>
      </w:r>
      <w:r w:rsidRPr="00204B02">
        <w:t>a</w:t>
      </w:r>
      <w:r w:rsidRPr="00204B02">
        <w:rPr>
          <w:spacing w:val="-2"/>
        </w:rPr>
        <w:t xml:space="preserve"> </w:t>
      </w:r>
      <w:r w:rsidRPr="00204B02">
        <w:t>party</w:t>
      </w:r>
      <w:r w:rsidRPr="00204B02">
        <w:rPr>
          <w:spacing w:val="-6"/>
        </w:rPr>
        <w:t xml:space="preserve"> </w:t>
      </w:r>
      <w:r w:rsidRPr="00204B02">
        <w:t>shall provide</w:t>
      </w:r>
      <w:r w:rsidRPr="00204B02">
        <w:rPr>
          <w:spacing w:val="-2"/>
        </w:rPr>
        <w:t xml:space="preserve"> </w:t>
      </w:r>
      <w:r w:rsidRPr="00204B02">
        <w:t>a</w:t>
      </w:r>
      <w:r w:rsidRPr="00204B02">
        <w:rPr>
          <w:spacing w:val="-2"/>
        </w:rPr>
        <w:t xml:space="preserve"> </w:t>
      </w:r>
      <w:r w:rsidRPr="00204B02">
        <w:t>statement</w:t>
      </w:r>
      <w:r w:rsidRPr="00204B02">
        <w:rPr>
          <w:spacing w:val="-1"/>
        </w:rPr>
        <w:t xml:space="preserve"> </w:t>
      </w:r>
      <w:r w:rsidRPr="00204B02">
        <w:rPr>
          <w:spacing w:val="-2"/>
        </w:rPr>
        <w:t>that:</w:t>
      </w:r>
    </w:p>
    <w:p w14:paraId="59B20B6E" w14:textId="77777777" w:rsidR="00DE0A82" w:rsidRPr="00204B02" w:rsidRDefault="00DE0A82" w:rsidP="00DE0A82">
      <w:pPr>
        <w:pStyle w:val="BodyText"/>
        <w:spacing w:before="2"/>
        <w:rPr>
          <w:sz w:val="22"/>
          <w:szCs w:val="22"/>
        </w:rPr>
      </w:pPr>
    </w:p>
    <w:p w14:paraId="1E6D6A62" w14:textId="77777777" w:rsidR="00DE0A82" w:rsidRPr="00204B02" w:rsidRDefault="00DE0A82" w:rsidP="00A9198D">
      <w:pPr>
        <w:pStyle w:val="ListParagraph"/>
        <w:numPr>
          <w:ilvl w:val="1"/>
          <w:numId w:val="27"/>
        </w:numPr>
        <w:spacing w:after="60"/>
        <w:ind w:left="1134" w:right="135"/>
      </w:pPr>
      <w:r w:rsidRPr="00204B02">
        <w:t xml:space="preserve">sets out the extent of the search that has been undertaken to locate critical </w:t>
      </w:r>
      <w:proofErr w:type="gramStart"/>
      <w:r w:rsidRPr="00204B02">
        <w:rPr>
          <w:spacing w:val="-2"/>
        </w:rPr>
        <w:t>documents;</w:t>
      </w:r>
      <w:proofErr w:type="gramEnd"/>
    </w:p>
    <w:p w14:paraId="46719B57" w14:textId="0E3D1F60" w:rsidR="00DE0A82" w:rsidRPr="00204B02" w:rsidRDefault="00DE0A82" w:rsidP="00A9198D">
      <w:pPr>
        <w:pStyle w:val="ListParagraph"/>
        <w:numPr>
          <w:ilvl w:val="1"/>
          <w:numId w:val="27"/>
        </w:numPr>
        <w:spacing w:after="60"/>
        <w:ind w:left="1134" w:right="132"/>
      </w:pPr>
      <w:r w:rsidRPr="00204B02">
        <w:t>draws attention to</w:t>
      </w:r>
      <w:r w:rsidRPr="00204B02">
        <w:rPr>
          <w:spacing w:val="40"/>
        </w:rPr>
        <w:t xml:space="preserve"> </w:t>
      </w:r>
      <w:r w:rsidRPr="00204B02">
        <w:t>any particular limitations on the extent of the search which w</w:t>
      </w:r>
      <w:r w:rsidR="00A9198D">
        <w:t>as</w:t>
      </w:r>
      <w:r w:rsidRPr="00204B02">
        <w:t xml:space="preserve"> adopted for proportionality</w:t>
      </w:r>
      <w:r w:rsidRPr="00204B02">
        <w:rPr>
          <w:spacing w:val="-2"/>
        </w:rPr>
        <w:t xml:space="preserve"> </w:t>
      </w:r>
      <w:r w:rsidRPr="00204B02">
        <w:t>reasons and give the reasons why</w:t>
      </w:r>
      <w:r w:rsidRPr="00204B02">
        <w:rPr>
          <w:spacing w:val="-2"/>
        </w:rPr>
        <w:t xml:space="preserve"> </w:t>
      </w:r>
      <w:r w:rsidRPr="00204B02">
        <w:t>the limitations were adopted (</w:t>
      </w:r>
      <w:proofErr w:type="gramStart"/>
      <w:r w:rsidRPr="00204B02">
        <w:t>e.g.</w:t>
      </w:r>
      <w:proofErr w:type="gramEnd"/>
      <w:r w:rsidRPr="00204B02">
        <w:t xml:space="preserve"> the difficulty or expense that a search not subject to those limitations would have entailed or the marginal relevance of categories of documents omitted from the search);</w:t>
      </w:r>
    </w:p>
    <w:p w14:paraId="21C74F56" w14:textId="2D8A2024" w:rsidR="00DE0A82" w:rsidRPr="00204B02" w:rsidRDefault="00DE0A82" w:rsidP="00A9198D">
      <w:pPr>
        <w:pStyle w:val="ListParagraph"/>
        <w:numPr>
          <w:ilvl w:val="1"/>
          <w:numId w:val="27"/>
        </w:numPr>
        <w:spacing w:after="60"/>
        <w:ind w:left="1134" w:right="135"/>
      </w:pPr>
      <w:r w:rsidRPr="00204B02">
        <w:t xml:space="preserve">certifies that documents that are considered to be </w:t>
      </w:r>
      <w:proofErr w:type="gramStart"/>
      <w:r w:rsidRPr="00204B02">
        <w:t>adverse</w:t>
      </w:r>
      <w:proofErr w:type="gramEnd"/>
      <w:r w:rsidRPr="00204B02">
        <w:t xml:space="preserve"> to the party’s case and that have been located by the search, or which are otherwise known to the party, have been included</w:t>
      </w:r>
      <w:r w:rsidR="00F51F46">
        <w:t>;</w:t>
      </w:r>
    </w:p>
    <w:p w14:paraId="5B400CBF" w14:textId="51FAB3C4" w:rsidR="00DE0A82" w:rsidRPr="00204B02" w:rsidRDefault="00DE0A82" w:rsidP="00A9198D">
      <w:pPr>
        <w:pStyle w:val="ListParagraph"/>
        <w:numPr>
          <w:ilvl w:val="1"/>
          <w:numId w:val="27"/>
        </w:numPr>
        <w:spacing w:after="60"/>
        <w:ind w:left="1134" w:right="133"/>
      </w:pPr>
      <w:r w:rsidRPr="00204B02">
        <w:t xml:space="preserve">is based on the form of Disclosure Statement contained in </w:t>
      </w:r>
      <w:hyperlink r:id="rId21" w:history="1">
        <w:r w:rsidRPr="003A1860">
          <w:rPr>
            <w:rStyle w:val="Hyperlink"/>
          </w:rPr>
          <w:t>Appendix B</w:t>
        </w:r>
      </w:hyperlink>
      <w:r w:rsidRPr="00204B02">
        <w:t xml:space="preserve"> </w:t>
      </w:r>
      <w:r w:rsidR="003A1860">
        <w:t>[p</w:t>
      </w:r>
      <w:r w:rsidR="00056D76">
        <w:t>p</w:t>
      </w:r>
      <w:r w:rsidR="003A1860">
        <w:t xml:space="preserve"> 2</w:t>
      </w:r>
      <w:r w:rsidR="00A1054C">
        <w:t>1</w:t>
      </w:r>
      <w:r w:rsidR="003A1860">
        <w:t xml:space="preserve">-22 of PDF] </w:t>
      </w:r>
      <w:r w:rsidRPr="00204B02">
        <w:t>in the Guidelines</w:t>
      </w:r>
      <w:r w:rsidRPr="00204B02">
        <w:rPr>
          <w:spacing w:val="-2"/>
        </w:rPr>
        <w:t xml:space="preserve"> </w:t>
      </w:r>
      <w:r w:rsidRPr="00204B02">
        <w:t>for</w:t>
      </w:r>
      <w:r w:rsidRPr="00204B02">
        <w:rPr>
          <w:spacing w:val="-3"/>
        </w:rPr>
        <w:t xml:space="preserve"> </w:t>
      </w:r>
      <w:r w:rsidRPr="00204B02">
        <w:t>the</w:t>
      </w:r>
      <w:r w:rsidRPr="00204B02">
        <w:rPr>
          <w:spacing w:val="-3"/>
        </w:rPr>
        <w:t xml:space="preserve"> </w:t>
      </w:r>
      <w:r w:rsidRPr="00204B02">
        <w:t>Management</w:t>
      </w:r>
      <w:r w:rsidRPr="00204B02">
        <w:rPr>
          <w:spacing w:val="-2"/>
        </w:rPr>
        <w:t xml:space="preserve"> </w:t>
      </w:r>
      <w:r w:rsidRPr="00204B02">
        <w:t>of</w:t>
      </w:r>
      <w:r w:rsidRPr="00204B02">
        <w:rPr>
          <w:spacing w:val="-3"/>
        </w:rPr>
        <w:t xml:space="preserve"> </w:t>
      </w:r>
      <w:r w:rsidRPr="00204B02">
        <w:t>Documents</w:t>
      </w:r>
      <w:r w:rsidRPr="00204B02">
        <w:rPr>
          <w:spacing w:val="-2"/>
        </w:rPr>
        <w:t xml:space="preserve"> </w:t>
      </w:r>
      <w:r w:rsidRPr="00204B02">
        <w:t>during</w:t>
      </w:r>
      <w:r w:rsidRPr="00204B02">
        <w:rPr>
          <w:spacing w:val="-2"/>
        </w:rPr>
        <w:t xml:space="preserve"> </w:t>
      </w:r>
      <w:r w:rsidRPr="00204B02">
        <w:t>Litigation</w:t>
      </w:r>
      <w:r w:rsidRPr="00204B02">
        <w:rPr>
          <w:spacing w:val="-2"/>
        </w:rPr>
        <w:t xml:space="preserve"> </w:t>
      </w:r>
      <w:r w:rsidRPr="00204B02">
        <w:t>in</w:t>
      </w:r>
      <w:r w:rsidRPr="00204B02">
        <w:rPr>
          <w:spacing w:val="-2"/>
        </w:rPr>
        <w:t xml:space="preserve"> </w:t>
      </w:r>
      <w:r w:rsidRPr="00204B02">
        <w:t>the</w:t>
      </w:r>
      <w:r w:rsidRPr="00204B02">
        <w:rPr>
          <w:spacing w:val="-5"/>
        </w:rPr>
        <w:t xml:space="preserve"> </w:t>
      </w:r>
      <w:r w:rsidRPr="00204B02">
        <w:t>Supervised Case List.</w:t>
      </w:r>
    </w:p>
    <w:p w14:paraId="4335EF27" w14:textId="77777777" w:rsidR="00DE0A82" w:rsidRPr="00204B02" w:rsidRDefault="00DE0A82" w:rsidP="00DE0A82">
      <w:pPr>
        <w:spacing w:line="360" w:lineRule="auto"/>
        <w:ind w:right="-514"/>
        <w:jc w:val="both"/>
        <w:rPr>
          <w:b/>
          <w:i/>
          <w:iCs/>
          <w:sz w:val="22"/>
          <w:szCs w:val="22"/>
        </w:rPr>
      </w:pPr>
    </w:p>
    <w:p w14:paraId="07247700" w14:textId="77777777" w:rsidR="00DE0A82" w:rsidRPr="00204B02" w:rsidRDefault="00DE0A82" w:rsidP="00DE0A82">
      <w:pPr>
        <w:spacing w:line="360" w:lineRule="auto"/>
        <w:ind w:right="-514"/>
        <w:jc w:val="both"/>
        <w:rPr>
          <w:b/>
          <w:i/>
          <w:iCs/>
          <w:sz w:val="22"/>
          <w:szCs w:val="22"/>
        </w:rPr>
      </w:pPr>
      <w:r w:rsidRPr="00204B02">
        <w:rPr>
          <w:b/>
          <w:i/>
          <w:iCs/>
          <w:sz w:val="22"/>
          <w:szCs w:val="22"/>
        </w:rPr>
        <w:t xml:space="preserve">Specific disclosure directions </w:t>
      </w:r>
    </w:p>
    <w:p w14:paraId="1CF5E796" w14:textId="3341D3F5" w:rsidR="00DE0A82" w:rsidRPr="00204B02" w:rsidRDefault="00DE0A82" w:rsidP="00DE0A82">
      <w:pPr>
        <w:spacing w:line="360" w:lineRule="auto"/>
        <w:ind w:right="-514"/>
        <w:jc w:val="both"/>
        <w:rPr>
          <w:sz w:val="22"/>
          <w:szCs w:val="22"/>
        </w:rPr>
      </w:pPr>
      <w:r w:rsidRPr="00204B02">
        <w:rPr>
          <w:sz w:val="22"/>
          <w:szCs w:val="22"/>
        </w:rPr>
        <w:t xml:space="preserve">The parties are to develop and propose directions that require disclosure of specified requested documents or classes of documents in accordance with a document plan, rather than seek orders for general disclosure.  </w:t>
      </w:r>
    </w:p>
    <w:p w14:paraId="20C21BE4" w14:textId="77777777" w:rsidR="00DE0A82" w:rsidRPr="00204B02" w:rsidRDefault="00DE0A82" w:rsidP="00DE0A82">
      <w:pPr>
        <w:spacing w:line="360" w:lineRule="auto"/>
        <w:ind w:right="-514"/>
        <w:jc w:val="both"/>
        <w:rPr>
          <w:sz w:val="22"/>
          <w:szCs w:val="22"/>
        </w:rPr>
      </w:pPr>
    </w:p>
    <w:p w14:paraId="51B4CEB9" w14:textId="77777777" w:rsidR="00DE0A82" w:rsidRPr="00047D72" w:rsidRDefault="00DE0A82" w:rsidP="00047D72">
      <w:pPr>
        <w:pStyle w:val="Subheading"/>
        <w:ind w:hanging="860"/>
        <w:rPr>
          <w:b/>
          <w:bCs/>
          <w:u w:val="single"/>
        </w:rPr>
      </w:pPr>
      <w:bookmarkStart w:id="13" w:name="_Toc167978881"/>
      <w:r w:rsidRPr="00047D72">
        <w:rPr>
          <w:b/>
          <w:bCs/>
          <w:u w:val="single"/>
        </w:rPr>
        <w:t>Experts</w:t>
      </w:r>
      <w:bookmarkEnd w:id="13"/>
    </w:p>
    <w:p w14:paraId="5281B05A" w14:textId="77777777" w:rsidR="00DE0A82" w:rsidRPr="00204B02" w:rsidRDefault="00DE0A82" w:rsidP="00DE0A82">
      <w:pPr>
        <w:spacing w:line="360" w:lineRule="auto"/>
        <w:ind w:right="-514"/>
        <w:jc w:val="both"/>
        <w:rPr>
          <w:b/>
          <w:i/>
          <w:sz w:val="22"/>
          <w:szCs w:val="22"/>
        </w:rPr>
      </w:pPr>
    </w:p>
    <w:p w14:paraId="5457488E" w14:textId="77777777" w:rsidR="00DE0A82" w:rsidRPr="00204B02" w:rsidRDefault="00DE0A82" w:rsidP="00DE0A82">
      <w:pPr>
        <w:spacing w:line="360" w:lineRule="auto"/>
        <w:ind w:right="-514"/>
        <w:jc w:val="both"/>
        <w:rPr>
          <w:b/>
          <w:i/>
          <w:sz w:val="22"/>
          <w:szCs w:val="22"/>
        </w:rPr>
      </w:pPr>
      <w:r w:rsidRPr="00204B02">
        <w:rPr>
          <w:b/>
          <w:i/>
          <w:sz w:val="22"/>
          <w:szCs w:val="22"/>
        </w:rPr>
        <w:t>[General direction re appointment and reporting]</w:t>
      </w:r>
    </w:p>
    <w:p w14:paraId="3CD0E205" w14:textId="55B30B6F" w:rsidR="003C06B7" w:rsidRPr="00E6364B" w:rsidRDefault="00DE0A82" w:rsidP="00E6364B">
      <w:pPr>
        <w:numPr>
          <w:ilvl w:val="0"/>
          <w:numId w:val="17"/>
        </w:numPr>
        <w:spacing w:line="360" w:lineRule="auto"/>
        <w:contextualSpacing/>
        <w:jc w:val="both"/>
        <w:rPr>
          <w:sz w:val="22"/>
          <w:szCs w:val="22"/>
        </w:rPr>
      </w:pPr>
      <w:r w:rsidRPr="00204B02">
        <w:rPr>
          <w:sz w:val="22"/>
          <w:szCs w:val="22"/>
        </w:rPr>
        <w:t xml:space="preserve">By … 202…, the parties shall provide to the Associate to Justice … (email: </w:t>
      </w:r>
      <w:hyperlink r:id="rId22" w:history="1">
        <w:r w:rsidRPr="00AE5D45">
          <w:rPr>
            <w:sz w:val="22"/>
            <w:szCs w:val="22"/>
          </w:rPr>
          <w:t>associate.[</w:t>
        </w:r>
        <w:r w:rsidRPr="00F26891">
          <w:rPr>
            <w:i/>
            <w:iCs/>
            <w:sz w:val="22"/>
            <w:szCs w:val="22"/>
          </w:rPr>
          <w:t>insert</w:t>
        </w:r>
        <w:r w:rsidRPr="00AE5D45">
          <w:rPr>
            <w:sz w:val="22"/>
            <w:szCs w:val="22"/>
          </w:rPr>
          <w:t xml:space="preserve"> </w:t>
        </w:r>
        <w:r w:rsidRPr="00F26891">
          <w:rPr>
            <w:i/>
            <w:iCs/>
            <w:sz w:val="22"/>
            <w:szCs w:val="22"/>
          </w:rPr>
          <w:t>name</w:t>
        </w:r>
        <w:r w:rsidRPr="00AE5D45">
          <w:rPr>
            <w:sz w:val="22"/>
            <w:szCs w:val="22"/>
          </w:rPr>
          <w:t>]j@courts.qld.gov.au</w:t>
        </w:r>
      </w:hyperlink>
      <w:r w:rsidRPr="00204B02">
        <w:rPr>
          <w:sz w:val="22"/>
          <w:szCs w:val="22"/>
        </w:rPr>
        <w:t>) a draft consent order containing proposed directions for:</w:t>
      </w:r>
    </w:p>
    <w:p w14:paraId="6C123E7C" w14:textId="30A54437" w:rsidR="00DE0A82" w:rsidRPr="003C06B7" w:rsidRDefault="00DE0A82" w:rsidP="003C06B7">
      <w:pPr>
        <w:numPr>
          <w:ilvl w:val="0"/>
          <w:numId w:val="18"/>
        </w:numPr>
        <w:spacing w:line="360" w:lineRule="auto"/>
        <w:ind w:left="1276" w:hanging="556"/>
        <w:contextualSpacing/>
        <w:jc w:val="both"/>
        <w:rPr>
          <w:sz w:val="22"/>
          <w:szCs w:val="22"/>
        </w:rPr>
      </w:pPr>
      <w:r w:rsidRPr="003C06B7">
        <w:rPr>
          <w:sz w:val="22"/>
          <w:szCs w:val="22"/>
        </w:rPr>
        <w:t xml:space="preserve">the appointment of an expert to </w:t>
      </w:r>
      <w:r w:rsidR="00A9198D">
        <w:rPr>
          <w:sz w:val="22"/>
          <w:szCs w:val="22"/>
        </w:rPr>
        <w:t xml:space="preserve">inquire </w:t>
      </w:r>
      <w:r w:rsidRPr="003C06B7">
        <w:rPr>
          <w:sz w:val="22"/>
          <w:szCs w:val="22"/>
        </w:rPr>
        <w:t xml:space="preserve">into questions that are identified in the proposed </w:t>
      </w:r>
      <w:proofErr w:type="gramStart"/>
      <w:r w:rsidRPr="003C06B7">
        <w:rPr>
          <w:sz w:val="22"/>
          <w:szCs w:val="22"/>
        </w:rPr>
        <w:t>directions;</w:t>
      </w:r>
      <w:proofErr w:type="gramEnd"/>
    </w:p>
    <w:p w14:paraId="12F419C1" w14:textId="77777777" w:rsidR="00DE0A82" w:rsidRPr="00204B02" w:rsidRDefault="00DE0A82" w:rsidP="00DE0A82">
      <w:pPr>
        <w:numPr>
          <w:ilvl w:val="0"/>
          <w:numId w:val="18"/>
        </w:numPr>
        <w:spacing w:line="360" w:lineRule="auto"/>
        <w:ind w:left="1276" w:hanging="556"/>
        <w:contextualSpacing/>
        <w:jc w:val="both"/>
        <w:rPr>
          <w:sz w:val="22"/>
          <w:szCs w:val="22"/>
        </w:rPr>
      </w:pPr>
      <w:r w:rsidRPr="00204B02">
        <w:rPr>
          <w:sz w:val="22"/>
          <w:szCs w:val="22"/>
        </w:rPr>
        <w:t xml:space="preserve">the remuneration of the </w:t>
      </w:r>
      <w:proofErr w:type="gramStart"/>
      <w:r w:rsidRPr="00204B02">
        <w:rPr>
          <w:sz w:val="22"/>
          <w:szCs w:val="22"/>
        </w:rPr>
        <w:t>expert;</w:t>
      </w:r>
      <w:proofErr w:type="gramEnd"/>
    </w:p>
    <w:p w14:paraId="398CBA96" w14:textId="77777777" w:rsidR="00DE0A82" w:rsidRPr="00204B02" w:rsidRDefault="00DE0A82" w:rsidP="00DE0A82">
      <w:pPr>
        <w:numPr>
          <w:ilvl w:val="0"/>
          <w:numId w:val="18"/>
        </w:numPr>
        <w:spacing w:line="360" w:lineRule="auto"/>
        <w:ind w:left="1276" w:hanging="556"/>
        <w:contextualSpacing/>
        <w:jc w:val="both"/>
        <w:rPr>
          <w:sz w:val="22"/>
          <w:szCs w:val="22"/>
        </w:rPr>
      </w:pPr>
      <w:r w:rsidRPr="00204B02">
        <w:rPr>
          <w:sz w:val="22"/>
          <w:szCs w:val="22"/>
        </w:rPr>
        <w:t xml:space="preserve">the briefing of the </w:t>
      </w:r>
      <w:proofErr w:type="gramStart"/>
      <w:r w:rsidRPr="00204B02">
        <w:rPr>
          <w:sz w:val="22"/>
          <w:szCs w:val="22"/>
        </w:rPr>
        <w:t>expert;</w:t>
      </w:r>
      <w:proofErr w:type="gramEnd"/>
    </w:p>
    <w:p w14:paraId="66DECC2E" w14:textId="640B80FC" w:rsidR="00DE0A82" w:rsidRPr="00204B02" w:rsidRDefault="00DE0A82" w:rsidP="00DE0A82">
      <w:pPr>
        <w:numPr>
          <w:ilvl w:val="0"/>
          <w:numId w:val="18"/>
        </w:numPr>
        <w:spacing w:line="360" w:lineRule="auto"/>
        <w:ind w:left="1276" w:hanging="556"/>
        <w:contextualSpacing/>
        <w:jc w:val="both"/>
        <w:rPr>
          <w:sz w:val="22"/>
          <w:szCs w:val="22"/>
        </w:rPr>
      </w:pPr>
      <w:r w:rsidRPr="00204B02">
        <w:rPr>
          <w:sz w:val="22"/>
          <w:szCs w:val="22"/>
        </w:rPr>
        <w:t xml:space="preserve">the </w:t>
      </w:r>
      <w:r w:rsidR="00F85397">
        <w:rPr>
          <w:sz w:val="22"/>
          <w:szCs w:val="22"/>
        </w:rPr>
        <w:t xml:space="preserve">time for the </w:t>
      </w:r>
      <w:r w:rsidRPr="00204B02">
        <w:rPr>
          <w:sz w:val="22"/>
          <w:szCs w:val="22"/>
        </w:rPr>
        <w:t>expert to report; and</w:t>
      </w:r>
    </w:p>
    <w:p w14:paraId="0C4BE9B0" w14:textId="77777777" w:rsidR="00DE0A82" w:rsidRPr="00204B02" w:rsidRDefault="00DE0A82" w:rsidP="00DE0A82">
      <w:pPr>
        <w:numPr>
          <w:ilvl w:val="0"/>
          <w:numId w:val="18"/>
        </w:numPr>
        <w:spacing w:line="360" w:lineRule="auto"/>
        <w:ind w:left="1276" w:hanging="556"/>
        <w:contextualSpacing/>
        <w:jc w:val="both"/>
        <w:rPr>
          <w:sz w:val="22"/>
          <w:szCs w:val="22"/>
        </w:rPr>
      </w:pPr>
      <w:r w:rsidRPr="00204B02">
        <w:rPr>
          <w:sz w:val="22"/>
          <w:szCs w:val="22"/>
        </w:rPr>
        <w:t>any other matter that is necessary to facilitate the timely provision of expert evidence.</w:t>
      </w:r>
    </w:p>
    <w:p w14:paraId="5750CAC5" w14:textId="77777777" w:rsidR="00DE0A82" w:rsidRDefault="00DE0A82" w:rsidP="00DE0A82">
      <w:pPr>
        <w:spacing w:line="360" w:lineRule="auto"/>
        <w:ind w:right="-514"/>
        <w:jc w:val="both"/>
        <w:rPr>
          <w:sz w:val="22"/>
          <w:szCs w:val="22"/>
        </w:rPr>
      </w:pPr>
    </w:p>
    <w:p w14:paraId="7ED28EAF" w14:textId="77777777" w:rsidR="00646C04" w:rsidRDefault="00646C04" w:rsidP="00DE0A82">
      <w:pPr>
        <w:spacing w:line="360" w:lineRule="auto"/>
        <w:ind w:right="-514"/>
        <w:jc w:val="both"/>
        <w:rPr>
          <w:sz w:val="22"/>
          <w:szCs w:val="22"/>
        </w:rPr>
      </w:pPr>
    </w:p>
    <w:p w14:paraId="43C86E73" w14:textId="77777777" w:rsidR="00646C04" w:rsidRPr="00204B02" w:rsidRDefault="00646C04" w:rsidP="00DE0A82">
      <w:pPr>
        <w:spacing w:line="360" w:lineRule="auto"/>
        <w:ind w:right="-514"/>
        <w:jc w:val="both"/>
        <w:rPr>
          <w:sz w:val="22"/>
          <w:szCs w:val="22"/>
        </w:rPr>
      </w:pPr>
    </w:p>
    <w:p w14:paraId="517FCC7E" w14:textId="77777777" w:rsidR="00DE0A82" w:rsidRDefault="00DE0A82" w:rsidP="00DE0A82">
      <w:pPr>
        <w:spacing w:line="360" w:lineRule="auto"/>
        <w:ind w:right="-514"/>
        <w:jc w:val="both"/>
        <w:rPr>
          <w:b/>
          <w:i/>
          <w:sz w:val="22"/>
          <w:szCs w:val="22"/>
        </w:rPr>
      </w:pPr>
      <w:r w:rsidRPr="00204B02">
        <w:rPr>
          <w:b/>
          <w:i/>
          <w:sz w:val="22"/>
          <w:szCs w:val="22"/>
        </w:rPr>
        <w:t>[Directions for experts to confer, etc.]</w:t>
      </w:r>
    </w:p>
    <w:p w14:paraId="1B9152F9" w14:textId="77777777" w:rsidR="00646C04" w:rsidRPr="00204B02" w:rsidRDefault="00646C04" w:rsidP="00DE0A82">
      <w:pPr>
        <w:spacing w:line="360" w:lineRule="auto"/>
        <w:ind w:right="-514"/>
        <w:jc w:val="both"/>
        <w:rPr>
          <w:b/>
          <w:i/>
          <w:sz w:val="22"/>
          <w:szCs w:val="22"/>
        </w:rPr>
      </w:pPr>
    </w:p>
    <w:p w14:paraId="2ED4F150" w14:textId="77777777" w:rsidR="00DE0A82" w:rsidRDefault="00DE0A82" w:rsidP="00DE0A82">
      <w:pPr>
        <w:numPr>
          <w:ilvl w:val="0"/>
          <w:numId w:val="19"/>
        </w:numPr>
        <w:spacing w:line="360" w:lineRule="auto"/>
        <w:contextualSpacing/>
        <w:jc w:val="both"/>
        <w:rPr>
          <w:sz w:val="22"/>
          <w:szCs w:val="22"/>
        </w:rPr>
      </w:pPr>
      <w:r w:rsidRPr="00204B02">
        <w:rPr>
          <w:sz w:val="22"/>
          <w:szCs w:val="22"/>
        </w:rPr>
        <w:t xml:space="preserve">By … 202..., the parties shall provide to the Associate to Justice … (email: </w:t>
      </w:r>
      <w:hyperlink r:id="rId23" w:history="1">
        <w:r w:rsidRPr="00AE5D45">
          <w:rPr>
            <w:sz w:val="22"/>
            <w:szCs w:val="22"/>
          </w:rPr>
          <w:t>associate.[</w:t>
        </w:r>
        <w:r w:rsidRPr="00F26891">
          <w:rPr>
            <w:i/>
            <w:iCs/>
            <w:sz w:val="22"/>
            <w:szCs w:val="22"/>
          </w:rPr>
          <w:t>insert name</w:t>
        </w:r>
        <w:r w:rsidRPr="00AE5D45">
          <w:rPr>
            <w:sz w:val="22"/>
            <w:szCs w:val="22"/>
          </w:rPr>
          <w:t>]j@courts.qld.gov.au</w:t>
        </w:r>
      </w:hyperlink>
      <w:r w:rsidRPr="00204B02">
        <w:rPr>
          <w:sz w:val="22"/>
          <w:szCs w:val="22"/>
        </w:rPr>
        <w:t>) their proposals and draft directions in relation to expert evidence including:</w:t>
      </w:r>
    </w:p>
    <w:p w14:paraId="6D120225" w14:textId="77777777" w:rsidR="00663760" w:rsidRDefault="00663760" w:rsidP="00663760">
      <w:pPr>
        <w:spacing w:line="360" w:lineRule="auto"/>
        <w:ind w:left="720"/>
        <w:contextualSpacing/>
        <w:jc w:val="both"/>
        <w:rPr>
          <w:sz w:val="22"/>
          <w:szCs w:val="22"/>
        </w:rPr>
      </w:pPr>
    </w:p>
    <w:p w14:paraId="3A3A6759" w14:textId="77777777" w:rsidR="00DE0A82" w:rsidRPr="00204B02" w:rsidRDefault="00DE0A82" w:rsidP="00805DFA">
      <w:pPr>
        <w:numPr>
          <w:ilvl w:val="0"/>
          <w:numId w:val="37"/>
        </w:numPr>
        <w:spacing w:line="360" w:lineRule="auto"/>
        <w:ind w:left="1276" w:hanging="567"/>
        <w:contextualSpacing/>
        <w:jc w:val="both"/>
        <w:rPr>
          <w:sz w:val="22"/>
          <w:szCs w:val="22"/>
        </w:rPr>
      </w:pPr>
      <w:r w:rsidRPr="00204B02">
        <w:rPr>
          <w:sz w:val="22"/>
          <w:szCs w:val="22"/>
        </w:rPr>
        <w:t xml:space="preserve">the formulation of the issue or issues to which expert opinion is to be </w:t>
      </w:r>
      <w:proofErr w:type="gramStart"/>
      <w:r w:rsidRPr="00204B02">
        <w:rPr>
          <w:sz w:val="22"/>
          <w:szCs w:val="22"/>
        </w:rPr>
        <w:t>directed;</w:t>
      </w:r>
      <w:proofErr w:type="gramEnd"/>
    </w:p>
    <w:p w14:paraId="6D9BA0A3" w14:textId="77777777" w:rsidR="00DE0A82" w:rsidRPr="00204B02" w:rsidRDefault="00DE0A82" w:rsidP="00805DFA">
      <w:pPr>
        <w:numPr>
          <w:ilvl w:val="0"/>
          <w:numId w:val="37"/>
        </w:numPr>
        <w:spacing w:line="360" w:lineRule="auto"/>
        <w:ind w:left="1276" w:hanging="556"/>
        <w:contextualSpacing/>
        <w:jc w:val="both"/>
        <w:rPr>
          <w:sz w:val="22"/>
          <w:szCs w:val="22"/>
        </w:rPr>
      </w:pPr>
      <w:r w:rsidRPr="00204B02">
        <w:rPr>
          <w:sz w:val="22"/>
          <w:szCs w:val="22"/>
        </w:rPr>
        <w:t xml:space="preserve">the assumptions upon which the expert opinion is to be </w:t>
      </w:r>
      <w:proofErr w:type="gramStart"/>
      <w:r w:rsidRPr="00204B02">
        <w:rPr>
          <w:sz w:val="22"/>
          <w:szCs w:val="22"/>
        </w:rPr>
        <w:t>based;</w:t>
      </w:r>
      <w:proofErr w:type="gramEnd"/>
    </w:p>
    <w:p w14:paraId="066E8F38" w14:textId="77777777" w:rsidR="00DE0A82" w:rsidRPr="00204B02" w:rsidRDefault="00DE0A82" w:rsidP="00805DFA">
      <w:pPr>
        <w:numPr>
          <w:ilvl w:val="0"/>
          <w:numId w:val="37"/>
        </w:numPr>
        <w:spacing w:line="360" w:lineRule="auto"/>
        <w:ind w:left="1276" w:hanging="556"/>
        <w:contextualSpacing/>
        <w:jc w:val="both"/>
        <w:rPr>
          <w:sz w:val="22"/>
          <w:szCs w:val="22"/>
        </w:rPr>
      </w:pPr>
      <w:r w:rsidRPr="00204B02">
        <w:rPr>
          <w:sz w:val="22"/>
          <w:szCs w:val="22"/>
        </w:rPr>
        <w:t xml:space="preserve">the briefing of experts, including the provision of relevant documents, suitably </w:t>
      </w:r>
      <w:proofErr w:type="gramStart"/>
      <w:r w:rsidRPr="00204B02">
        <w:rPr>
          <w:sz w:val="22"/>
          <w:szCs w:val="22"/>
        </w:rPr>
        <w:t>arranged;</w:t>
      </w:r>
      <w:proofErr w:type="gramEnd"/>
    </w:p>
    <w:p w14:paraId="5A791083" w14:textId="77777777" w:rsidR="00DE0A82" w:rsidRPr="00204B02" w:rsidRDefault="00DE0A82" w:rsidP="00805DFA">
      <w:pPr>
        <w:numPr>
          <w:ilvl w:val="0"/>
          <w:numId w:val="37"/>
        </w:numPr>
        <w:spacing w:line="360" w:lineRule="auto"/>
        <w:ind w:left="1276" w:hanging="556"/>
        <w:contextualSpacing/>
        <w:jc w:val="both"/>
        <w:rPr>
          <w:sz w:val="22"/>
          <w:szCs w:val="22"/>
        </w:rPr>
      </w:pPr>
      <w:r w:rsidRPr="00204B02">
        <w:rPr>
          <w:sz w:val="22"/>
          <w:szCs w:val="22"/>
        </w:rPr>
        <w:t xml:space="preserve">the provision, upon reasonable request from the experts, of additional information or </w:t>
      </w:r>
      <w:proofErr w:type="gramStart"/>
      <w:r w:rsidRPr="00204B02">
        <w:rPr>
          <w:sz w:val="22"/>
          <w:szCs w:val="22"/>
        </w:rPr>
        <w:t>instruction;</w:t>
      </w:r>
      <w:proofErr w:type="gramEnd"/>
    </w:p>
    <w:p w14:paraId="717B6221" w14:textId="77777777" w:rsidR="00DE0A82" w:rsidRPr="00204B02" w:rsidRDefault="00DE0A82" w:rsidP="00805DFA">
      <w:pPr>
        <w:numPr>
          <w:ilvl w:val="0"/>
          <w:numId w:val="37"/>
        </w:numPr>
        <w:spacing w:line="360" w:lineRule="auto"/>
        <w:ind w:left="1276" w:hanging="556"/>
        <w:contextualSpacing/>
        <w:jc w:val="both"/>
        <w:rPr>
          <w:sz w:val="22"/>
          <w:szCs w:val="22"/>
        </w:rPr>
      </w:pPr>
      <w:r w:rsidRPr="00204B02">
        <w:rPr>
          <w:sz w:val="22"/>
          <w:szCs w:val="22"/>
        </w:rPr>
        <w:t xml:space="preserve">for experts in the same field to confer once they have been properly briefed, are ready to participate in an expert conference and before they have drafted their </w:t>
      </w:r>
      <w:proofErr w:type="gramStart"/>
      <w:r w:rsidRPr="00204B02">
        <w:rPr>
          <w:sz w:val="22"/>
          <w:szCs w:val="22"/>
        </w:rPr>
        <w:t>reports;</w:t>
      </w:r>
      <w:proofErr w:type="gramEnd"/>
    </w:p>
    <w:p w14:paraId="25708573" w14:textId="77777777" w:rsidR="00DE0A82" w:rsidRPr="00204B02" w:rsidRDefault="00DE0A82" w:rsidP="00805DFA">
      <w:pPr>
        <w:numPr>
          <w:ilvl w:val="0"/>
          <w:numId w:val="37"/>
        </w:numPr>
        <w:spacing w:line="360" w:lineRule="auto"/>
        <w:ind w:left="1276" w:hanging="556"/>
        <w:contextualSpacing/>
        <w:jc w:val="both"/>
        <w:rPr>
          <w:sz w:val="22"/>
          <w:szCs w:val="22"/>
        </w:rPr>
      </w:pPr>
      <w:r w:rsidRPr="00204B02">
        <w:rPr>
          <w:sz w:val="22"/>
          <w:szCs w:val="22"/>
        </w:rPr>
        <w:t xml:space="preserve">for such a conference to address issues within their area of expertise, including issues of methodology, analysis and opinion, so as to identify matters of agreement and any matters about which they </w:t>
      </w:r>
      <w:proofErr w:type="gramStart"/>
      <w:r w:rsidRPr="00204B02">
        <w:rPr>
          <w:sz w:val="22"/>
          <w:szCs w:val="22"/>
        </w:rPr>
        <w:t>disagree;</w:t>
      </w:r>
      <w:proofErr w:type="gramEnd"/>
    </w:p>
    <w:p w14:paraId="68BC512F" w14:textId="77777777" w:rsidR="00DE0A82" w:rsidRPr="00204B02" w:rsidRDefault="00DE0A82" w:rsidP="00805DFA">
      <w:pPr>
        <w:numPr>
          <w:ilvl w:val="0"/>
          <w:numId w:val="37"/>
        </w:numPr>
        <w:spacing w:line="360" w:lineRule="auto"/>
        <w:ind w:left="1276" w:hanging="556"/>
        <w:contextualSpacing/>
        <w:jc w:val="both"/>
        <w:rPr>
          <w:sz w:val="22"/>
          <w:szCs w:val="22"/>
        </w:rPr>
      </w:pPr>
      <w:r w:rsidRPr="00204B02">
        <w:rPr>
          <w:sz w:val="22"/>
          <w:szCs w:val="22"/>
        </w:rPr>
        <w:t xml:space="preserve">for the experts jointly and concisely to report to the parties about matters where the experts are in agreement and any matters about which they </w:t>
      </w:r>
      <w:proofErr w:type="gramStart"/>
      <w:r w:rsidRPr="00204B02">
        <w:rPr>
          <w:sz w:val="22"/>
          <w:szCs w:val="22"/>
        </w:rPr>
        <w:t>disagree;</w:t>
      </w:r>
      <w:proofErr w:type="gramEnd"/>
    </w:p>
    <w:p w14:paraId="1B83720F" w14:textId="77777777" w:rsidR="00DE0A82" w:rsidRPr="00204B02" w:rsidRDefault="00DE0A82" w:rsidP="00805DFA">
      <w:pPr>
        <w:numPr>
          <w:ilvl w:val="0"/>
          <w:numId w:val="37"/>
        </w:numPr>
        <w:spacing w:line="360" w:lineRule="auto"/>
        <w:ind w:left="1276" w:hanging="556"/>
        <w:contextualSpacing/>
        <w:jc w:val="both"/>
        <w:rPr>
          <w:sz w:val="22"/>
          <w:szCs w:val="22"/>
        </w:rPr>
      </w:pPr>
      <w:r w:rsidRPr="00204B02">
        <w:rPr>
          <w:sz w:val="22"/>
          <w:szCs w:val="22"/>
        </w:rPr>
        <w:t xml:space="preserve">the preparation and delivery of expert </w:t>
      </w:r>
      <w:proofErr w:type="gramStart"/>
      <w:r w:rsidRPr="00204B02">
        <w:rPr>
          <w:sz w:val="22"/>
          <w:szCs w:val="22"/>
        </w:rPr>
        <w:t>reports;</w:t>
      </w:r>
      <w:proofErr w:type="gramEnd"/>
    </w:p>
    <w:p w14:paraId="1CBB7834" w14:textId="77777777" w:rsidR="00DE0A82" w:rsidRPr="00204B02" w:rsidRDefault="00DE0A82" w:rsidP="00805DFA">
      <w:pPr>
        <w:numPr>
          <w:ilvl w:val="0"/>
          <w:numId w:val="37"/>
        </w:numPr>
        <w:spacing w:line="360" w:lineRule="auto"/>
        <w:ind w:left="1276" w:hanging="556"/>
        <w:contextualSpacing/>
        <w:jc w:val="both"/>
        <w:rPr>
          <w:sz w:val="22"/>
          <w:szCs w:val="22"/>
        </w:rPr>
      </w:pPr>
      <w:r w:rsidRPr="00204B02">
        <w:rPr>
          <w:sz w:val="22"/>
          <w:szCs w:val="22"/>
        </w:rPr>
        <w:t xml:space="preserve">for the experts to confer after they have read the other expert’s report for the purpose of preparing a joint report about the outcome of their conference, that concisely identifies where they </w:t>
      </w:r>
      <w:proofErr w:type="gramStart"/>
      <w:r w:rsidRPr="00204B02">
        <w:rPr>
          <w:sz w:val="22"/>
          <w:szCs w:val="22"/>
        </w:rPr>
        <w:t>are in agreement</w:t>
      </w:r>
      <w:proofErr w:type="gramEnd"/>
      <w:r w:rsidRPr="00204B02">
        <w:rPr>
          <w:sz w:val="22"/>
          <w:szCs w:val="22"/>
        </w:rPr>
        <w:t xml:space="preserve"> and where they are not (in the latter case stating the basis of disagreement); and</w:t>
      </w:r>
    </w:p>
    <w:p w14:paraId="5EFF12B1" w14:textId="77777777" w:rsidR="00DE0A82" w:rsidRPr="00204B02" w:rsidRDefault="00DE0A82" w:rsidP="00805DFA">
      <w:pPr>
        <w:numPr>
          <w:ilvl w:val="0"/>
          <w:numId w:val="37"/>
        </w:numPr>
        <w:spacing w:line="360" w:lineRule="auto"/>
        <w:ind w:left="1276" w:hanging="556"/>
        <w:contextualSpacing/>
        <w:jc w:val="both"/>
        <w:rPr>
          <w:sz w:val="22"/>
          <w:szCs w:val="22"/>
        </w:rPr>
      </w:pPr>
      <w:r w:rsidRPr="00204B02">
        <w:rPr>
          <w:sz w:val="22"/>
          <w:szCs w:val="22"/>
        </w:rPr>
        <w:t>the giving of expert evidence at trial, including directions for expert evidence to be given concurrently or consecutively.</w:t>
      </w:r>
    </w:p>
    <w:p w14:paraId="0ABBCDC8" w14:textId="77777777" w:rsidR="003C06B7" w:rsidRDefault="003C06B7" w:rsidP="00DE0A82">
      <w:pPr>
        <w:tabs>
          <w:tab w:val="left" w:pos="567"/>
        </w:tabs>
        <w:spacing w:line="360" w:lineRule="auto"/>
        <w:ind w:right="237"/>
        <w:jc w:val="both"/>
        <w:rPr>
          <w:b/>
          <w:sz w:val="22"/>
          <w:szCs w:val="22"/>
          <w:u w:val="single"/>
        </w:rPr>
      </w:pPr>
    </w:p>
    <w:p w14:paraId="2A483E0A" w14:textId="347BC185" w:rsidR="00DE0A82" w:rsidRPr="00047D72" w:rsidRDefault="00DE0A82" w:rsidP="00047D72">
      <w:pPr>
        <w:pStyle w:val="Subheading"/>
        <w:ind w:hanging="860"/>
        <w:rPr>
          <w:b/>
          <w:bCs/>
          <w:u w:val="single"/>
        </w:rPr>
      </w:pPr>
      <w:bookmarkStart w:id="14" w:name="_Toc167978882"/>
      <w:r w:rsidRPr="00047D72">
        <w:rPr>
          <w:b/>
          <w:bCs/>
          <w:u w:val="single"/>
        </w:rPr>
        <w:t>Issues to be tried and avoiding costs of proving uncontentious facts and documents</w:t>
      </w:r>
      <w:bookmarkEnd w:id="14"/>
    </w:p>
    <w:p w14:paraId="38B4700A" w14:textId="77777777" w:rsidR="00AB44D9" w:rsidRPr="00204B02" w:rsidRDefault="00AB44D9" w:rsidP="00DE0A82">
      <w:pPr>
        <w:tabs>
          <w:tab w:val="left" w:pos="567"/>
        </w:tabs>
        <w:spacing w:line="360" w:lineRule="auto"/>
        <w:ind w:right="237"/>
        <w:jc w:val="both"/>
        <w:rPr>
          <w:b/>
          <w:sz w:val="22"/>
          <w:szCs w:val="22"/>
          <w:u w:val="single"/>
        </w:rPr>
      </w:pPr>
    </w:p>
    <w:p w14:paraId="3080C180" w14:textId="77777777" w:rsidR="00DE0A82" w:rsidRDefault="00DE0A82" w:rsidP="00DE0A82">
      <w:pPr>
        <w:numPr>
          <w:ilvl w:val="0"/>
          <w:numId w:val="21"/>
        </w:numPr>
        <w:spacing w:line="360" w:lineRule="auto"/>
        <w:contextualSpacing/>
        <w:jc w:val="both"/>
        <w:rPr>
          <w:sz w:val="22"/>
          <w:szCs w:val="22"/>
        </w:rPr>
      </w:pPr>
      <w:r w:rsidRPr="00204B02">
        <w:rPr>
          <w:sz w:val="22"/>
          <w:szCs w:val="22"/>
        </w:rPr>
        <w:t>By … 202…, the parties are to prepare:</w:t>
      </w:r>
    </w:p>
    <w:p w14:paraId="1D97A2E6" w14:textId="77777777" w:rsidR="00663760" w:rsidRPr="00204B02" w:rsidRDefault="00663760" w:rsidP="00663760">
      <w:pPr>
        <w:spacing w:line="360" w:lineRule="auto"/>
        <w:ind w:left="720"/>
        <w:contextualSpacing/>
        <w:jc w:val="both"/>
        <w:rPr>
          <w:sz w:val="22"/>
          <w:szCs w:val="22"/>
        </w:rPr>
      </w:pPr>
    </w:p>
    <w:p w14:paraId="568C2A5C" w14:textId="77777777" w:rsidR="00DE0A82" w:rsidRPr="00204B02" w:rsidRDefault="00DE0A82" w:rsidP="00DE0A82">
      <w:pPr>
        <w:numPr>
          <w:ilvl w:val="0"/>
          <w:numId w:val="22"/>
        </w:numPr>
        <w:spacing w:line="360" w:lineRule="auto"/>
        <w:ind w:left="1276" w:hanging="556"/>
        <w:contextualSpacing/>
        <w:jc w:val="both"/>
        <w:rPr>
          <w:sz w:val="22"/>
          <w:szCs w:val="22"/>
        </w:rPr>
      </w:pPr>
      <w:r w:rsidRPr="00204B02">
        <w:rPr>
          <w:sz w:val="22"/>
          <w:szCs w:val="22"/>
        </w:rPr>
        <w:t>a concise list of the issues to be tried (cross-referenced to pleadings</w:t>
      </w:r>
      <w:proofErr w:type="gramStart"/>
      <w:r w:rsidRPr="00204B02">
        <w:rPr>
          <w:sz w:val="22"/>
          <w:szCs w:val="22"/>
        </w:rPr>
        <w:t>);</w:t>
      </w:r>
      <w:proofErr w:type="gramEnd"/>
    </w:p>
    <w:p w14:paraId="5A41E39C" w14:textId="77777777" w:rsidR="00DE0A82" w:rsidRPr="00204B02" w:rsidRDefault="00DE0A82" w:rsidP="00DE0A82">
      <w:pPr>
        <w:numPr>
          <w:ilvl w:val="0"/>
          <w:numId w:val="22"/>
        </w:numPr>
        <w:spacing w:line="360" w:lineRule="auto"/>
        <w:ind w:left="1276" w:hanging="556"/>
        <w:contextualSpacing/>
        <w:jc w:val="both"/>
        <w:rPr>
          <w:sz w:val="22"/>
          <w:szCs w:val="22"/>
        </w:rPr>
      </w:pPr>
      <w:r w:rsidRPr="00204B02">
        <w:rPr>
          <w:sz w:val="22"/>
          <w:szCs w:val="22"/>
        </w:rPr>
        <w:t>a concise list of the factual issues that require judicial determination; and</w:t>
      </w:r>
    </w:p>
    <w:p w14:paraId="2CC5CFDC" w14:textId="77777777" w:rsidR="00DE0A82" w:rsidRPr="00204B02" w:rsidRDefault="00DE0A82" w:rsidP="00DE0A82">
      <w:pPr>
        <w:numPr>
          <w:ilvl w:val="0"/>
          <w:numId w:val="22"/>
        </w:numPr>
        <w:spacing w:line="360" w:lineRule="auto"/>
        <w:ind w:left="1276" w:hanging="556"/>
        <w:contextualSpacing/>
        <w:jc w:val="both"/>
        <w:rPr>
          <w:sz w:val="22"/>
          <w:szCs w:val="22"/>
        </w:rPr>
      </w:pPr>
      <w:r w:rsidRPr="00204B02">
        <w:rPr>
          <w:sz w:val="22"/>
          <w:szCs w:val="22"/>
        </w:rPr>
        <w:t>a list of facts and matters that are not in contention,</w:t>
      </w:r>
    </w:p>
    <w:p w14:paraId="0A1ADFFC" w14:textId="77777777" w:rsidR="00663760" w:rsidRDefault="00663760" w:rsidP="003C06B7">
      <w:pPr>
        <w:spacing w:line="360" w:lineRule="auto"/>
        <w:ind w:left="709" w:right="-514"/>
        <w:rPr>
          <w:sz w:val="22"/>
          <w:szCs w:val="22"/>
        </w:rPr>
      </w:pPr>
    </w:p>
    <w:p w14:paraId="3BC3EBE3" w14:textId="2DF5A606" w:rsidR="00DE0A82" w:rsidRPr="00204B02" w:rsidRDefault="00DE0A82" w:rsidP="003C06B7">
      <w:pPr>
        <w:spacing w:line="360" w:lineRule="auto"/>
        <w:ind w:left="709" w:right="-514"/>
        <w:rPr>
          <w:sz w:val="22"/>
          <w:szCs w:val="22"/>
        </w:rPr>
      </w:pPr>
      <w:r w:rsidRPr="00204B02">
        <w:rPr>
          <w:sz w:val="22"/>
          <w:szCs w:val="22"/>
        </w:rPr>
        <w:t xml:space="preserve">and submit the same to the Associate to Justice … (email: </w:t>
      </w:r>
      <w:hyperlink r:id="rId24" w:history="1">
        <w:proofErr w:type="gramStart"/>
        <w:r w:rsidRPr="00AE5D45">
          <w:rPr>
            <w:sz w:val="22"/>
            <w:szCs w:val="22"/>
          </w:rPr>
          <w:t>associate.[</w:t>
        </w:r>
        <w:proofErr w:type="gramEnd"/>
        <w:r w:rsidRPr="00BD23E8">
          <w:rPr>
            <w:i/>
            <w:iCs/>
            <w:sz w:val="22"/>
            <w:szCs w:val="22"/>
          </w:rPr>
          <w:t xml:space="preserve">insert </w:t>
        </w:r>
        <w:r w:rsidR="000634AC" w:rsidRPr="00BD23E8">
          <w:rPr>
            <w:i/>
            <w:iCs/>
            <w:sz w:val="22"/>
            <w:szCs w:val="22"/>
          </w:rPr>
          <w:t>n</w:t>
        </w:r>
        <w:r w:rsidRPr="00BD23E8">
          <w:rPr>
            <w:i/>
            <w:iCs/>
            <w:sz w:val="22"/>
            <w:szCs w:val="22"/>
          </w:rPr>
          <w:t>ame</w:t>
        </w:r>
        <w:r w:rsidRPr="00AE5D45">
          <w:rPr>
            <w:sz w:val="22"/>
            <w:szCs w:val="22"/>
          </w:rPr>
          <w:t>]j@</w:t>
        </w:r>
        <w:r w:rsidR="000634AC">
          <w:rPr>
            <w:sz w:val="22"/>
            <w:szCs w:val="22"/>
          </w:rPr>
          <w:t xml:space="preserve"> </w:t>
        </w:r>
        <w:r w:rsidRPr="00AE5D45">
          <w:rPr>
            <w:sz w:val="22"/>
            <w:szCs w:val="22"/>
          </w:rPr>
          <w:t>courts.qld.gov.au</w:t>
        </w:r>
      </w:hyperlink>
      <w:r w:rsidRPr="00204B02">
        <w:rPr>
          <w:sz w:val="22"/>
          <w:szCs w:val="22"/>
        </w:rPr>
        <w:t>).</w:t>
      </w:r>
    </w:p>
    <w:p w14:paraId="6B779AB0" w14:textId="77777777" w:rsidR="00EF5674" w:rsidRDefault="00EF5674" w:rsidP="00DE0A82">
      <w:pPr>
        <w:spacing w:line="360" w:lineRule="auto"/>
        <w:ind w:right="-514"/>
        <w:jc w:val="both"/>
        <w:rPr>
          <w:b/>
          <w:sz w:val="22"/>
          <w:szCs w:val="22"/>
          <w:u w:val="single"/>
        </w:rPr>
      </w:pPr>
    </w:p>
    <w:p w14:paraId="5652177B" w14:textId="77777777" w:rsidR="000634AC" w:rsidRDefault="000634AC" w:rsidP="00047D72">
      <w:pPr>
        <w:pStyle w:val="Subheading"/>
        <w:ind w:hanging="860"/>
        <w:rPr>
          <w:b/>
          <w:bCs/>
          <w:u w:val="single"/>
        </w:rPr>
      </w:pPr>
    </w:p>
    <w:p w14:paraId="25271725" w14:textId="77777777" w:rsidR="000634AC" w:rsidRDefault="000634AC" w:rsidP="00047D72">
      <w:pPr>
        <w:pStyle w:val="Subheading"/>
        <w:ind w:hanging="860"/>
        <w:rPr>
          <w:b/>
          <w:bCs/>
          <w:u w:val="single"/>
        </w:rPr>
      </w:pPr>
    </w:p>
    <w:p w14:paraId="5B7926F3" w14:textId="77777777" w:rsidR="000634AC" w:rsidRDefault="000634AC" w:rsidP="00047D72">
      <w:pPr>
        <w:pStyle w:val="Subheading"/>
        <w:ind w:hanging="860"/>
        <w:rPr>
          <w:b/>
          <w:bCs/>
          <w:u w:val="single"/>
        </w:rPr>
      </w:pPr>
    </w:p>
    <w:p w14:paraId="6A894B91" w14:textId="77777777" w:rsidR="000634AC" w:rsidRDefault="000634AC" w:rsidP="00047D72">
      <w:pPr>
        <w:pStyle w:val="Subheading"/>
        <w:ind w:hanging="860"/>
        <w:rPr>
          <w:b/>
          <w:bCs/>
          <w:u w:val="single"/>
        </w:rPr>
      </w:pPr>
    </w:p>
    <w:p w14:paraId="54351F3C" w14:textId="77777777" w:rsidR="00663760" w:rsidRDefault="00663760" w:rsidP="00047D72">
      <w:pPr>
        <w:pStyle w:val="Subheading"/>
        <w:ind w:hanging="860"/>
        <w:rPr>
          <w:b/>
          <w:bCs/>
          <w:u w:val="single"/>
        </w:rPr>
      </w:pPr>
    </w:p>
    <w:p w14:paraId="3AC3A479" w14:textId="77777777" w:rsidR="000634AC" w:rsidRDefault="000634AC" w:rsidP="00047D72">
      <w:pPr>
        <w:pStyle w:val="Subheading"/>
        <w:ind w:hanging="860"/>
        <w:rPr>
          <w:b/>
          <w:bCs/>
          <w:u w:val="single"/>
        </w:rPr>
      </w:pPr>
    </w:p>
    <w:p w14:paraId="7D2DA47D" w14:textId="77777777" w:rsidR="000634AC" w:rsidRDefault="000634AC" w:rsidP="00047D72">
      <w:pPr>
        <w:pStyle w:val="Subheading"/>
        <w:ind w:hanging="860"/>
        <w:rPr>
          <w:b/>
          <w:bCs/>
          <w:u w:val="single"/>
        </w:rPr>
      </w:pPr>
    </w:p>
    <w:p w14:paraId="536BED47" w14:textId="7E8987DA" w:rsidR="00DE0A82" w:rsidRPr="00047D72" w:rsidRDefault="00DE0A82" w:rsidP="00047D72">
      <w:pPr>
        <w:pStyle w:val="Subheading"/>
        <w:ind w:hanging="860"/>
        <w:rPr>
          <w:b/>
          <w:bCs/>
          <w:u w:val="single"/>
        </w:rPr>
      </w:pPr>
      <w:bookmarkStart w:id="15" w:name="_Toc167978883"/>
      <w:r w:rsidRPr="00047D72">
        <w:rPr>
          <w:b/>
          <w:bCs/>
          <w:u w:val="single"/>
        </w:rPr>
        <w:t>Trial plan and trial directions</w:t>
      </w:r>
      <w:bookmarkEnd w:id="15"/>
    </w:p>
    <w:p w14:paraId="6E7AA816" w14:textId="77777777" w:rsidR="00DE0A82" w:rsidRPr="00204B02" w:rsidRDefault="00DE0A82" w:rsidP="00DE0A82">
      <w:pPr>
        <w:spacing w:line="360" w:lineRule="auto"/>
        <w:ind w:right="-514"/>
        <w:jc w:val="both"/>
        <w:rPr>
          <w:b/>
          <w:sz w:val="22"/>
          <w:szCs w:val="22"/>
          <w:u w:val="single"/>
        </w:rPr>
      </w:pPr>
    </w:p>
    <w:p w14:paraId="728F5863" w14:textId="77777777" w:rsidR="00DE0A82" w:rsidRPr="00204B02" w:rsidRDefault="00DE0A82" w:rsidP="00DE0A82">
      <w:pPr>
        <w:spacing w:line="360" w:lineRule="auto"/>
        <w:ind w:right="-514"/>
        <w:jc w:val="both"/>
        <w:rPr>
          <w:b/>
          <w:sz w:val="22"/>
          <w:szCs w:val="22"/>
        </w:rPr>
      </w:pPr>
      <w:r w:rsidRPr="00204B02">
        <w:rPr>
          <w:b/>
          <w:sz w:val="22"/>
          <w:szCs w:val="22"/>
        </w:rPr>
        <w:t>Alternative A</w:t>
      </w:r>
    </w:p>
    <w:p w14:paraId="59CF5F33" w14:textId="42463D72" w:rsidR="00E6364B" w:rsidRPr="00430AA0" w:rsidRDefault="00DE0A82" w:rsidP="00E6364B">
      <w:pPr>
        <w:numPr>
          <w:ilvl w:val="0"/>
          <w:numId w:val="23"/>
        </w:numPr>
        <w:spacing w:line="360" w:lineRule="auto"/>
        <w:contextualSpacing/>
        <w:jc w:val="both"/>
        <w:rPr>
          <w:sz w:val="22"/>
          <w:szCs w:val="22"/>
        </w:rPr>
      </w:pPr>
      <w:r w:rsidRPr="00430AA0">
        <w:rPr>
          <w:sz w:val="22"/>
          <w:szCs w:val="22"/>
        </w:rPr>
        <w:t xml:space="preserve">By … 202..., the parties confer for the purpose of developing a basic plan for the trial of the proceeding, and by … 202... submit to the Associate to Justice … (email: </w:t>
      </w:r>
      <w:hyperlink r:id="rId25" w:history="1">
        <w:r w:rsidRPr="00430AA0">
          <w:rPr>
            <w:sz w:val="22"/>
            <w:szCs w:val="22"/>
          </w:rPr>
          <w:t>associate.[</w:t>
        </w:r>
        <w:r w:rsidRPr="00BD23E8">
          <w:rPr>
            <w:i/>
            <w:iCs/>
            <w:sz w:val="22"/>
            <w:szCs w:val="22"/>
          </w:rPr>
          <w:t>insert name</w:t>
        </w:r>
        <w:r w:rsidRPr="00430AA0">
          <w:rPr>
            <w:sz w:val="22"/>
            <w:szCs w:val="22"/>
          </w:rPr>
          <w:t>]j@courts.qld.gov.au</w:t>
        </w:r>
      </w:hyperlink>
      <w:r w:rsidRPr="00430AA0">
        <w:rPr>
          <w:sz w:val="22"/>
          <w:szCs w:val="22"/>
        </w:rPr>
        <w:t xml:space="preserve">) a basic trial plan that contains the estimated duration of openings; the estimated duration of each witness’ evidence; the sequence in which witnesses will be called; the </w:t>
      </w:r>
    </w:p>
    <w:p w14:paraId="003ECCAC" w14:textId="7BC1EDDE" w:rsidR="00DE0A82" w:rsidRDefault="00DE0A82" w:rsidP="00E6364B">
      <w:pPr>
        <w:spacing w:line="360" w:lineRule="auto"/>
        <w:ind w:left="720"/>
        <w:contextualSpacing/>
        <w:jc w:val="both"/>
        <w:rPr>
          <w:sz w:val="22"/>
          <w:szCs w:val="22"/>
        </w:rPr>
      </w:pPr>
      <w:r w:rsidRPr="00204B02">
        <w:rPr>
          <w:sz w:val="22"/>
          <w:szCs w:val="22"/>
        </w:rPr>
        <w:t>calling of expert witnesses (if any); the calling of witnesses by telephone or video-link; the estimated duration of submissions; and the estimated duration of the trial.</w:t>
      </w:r>
    </w:p>
    <w:p w14:paraId="4C7454BC" w14:textId="77777777" w:rsidR="00430AA0" w:rsidRPr="00204B02" w:rsidRDefault="00430AA0" w:rsidP="00E6364B">
      <w:pPr>
        <w:spacing w:line="360" w:lineRule="auto"/>
        <w:ind w:left="720"/>
        <w:contextualSpacing/>
        <w:jc w:val="both"/>
        <w:rPr>
          <w:sz w:val="22"/>
          <w:szCs w:val="22"/>
        </w:rPr>
      </w:pPr>
    </w:p>
    <w:p w14:paraId="043E9BF5" w14:textId="77777777" w:rsidR="00DE0A82" w:rsidRPr="00204B02" w:rsidRDefault="00DE0A82" w:rsidP="00DE0A82">
      <w:pPr>
        <w:numPr>
          <w:ilvl w:val="0"/>
          <w:numId w:val="23"/>
        </w:numPr>
        <w:spacing w:line="360" w:lineRule="auto"/>
        <w:contextualSpacing/>
        <w:jc w:val="both"/>
        <w:rPr>
          <w:sz w:val="22"/>
          <w:szCs w:val="22"/>
        </w:rPr>
      </w:pPr>
      <w:r w:rsidRPr="00204B02">
        <w:rPr>
          <w:sz w:val="22"/>
          <w:szCs w:val="22"/>
        </w:rPr>
        <w:t xml:space="preserve">By … 202..., the parties shall provide to the Associate to Justice … (email:  </w:t>
      </w:r>
      <w:hyperlink r:id="rId26" w:history="1">
        <w:r w:rsidRPr="00AE5D45">
          <w:rPr>
            <w:sz w:val="22"/>
            <w:szCs w:val="22"/>
          </w:rPr>
          <w:t>associate.[</w:t>
        </w:r>
        <w:r w:rsidRPr="00BD23E8">
          <w:rPr>
            <w:i/>
            <w:iCs/>
            <w:sz w:val="22"/>
            <w:szCs w:val="22"/>
          </w:rPr>
          <w:t>insert name</w:t>
        </w:r>
        <w:r w:rsidRPr="00AE5D45">
          <w:rPr>
            <w:sz w:val="22"/>
            <w:szCs w:val="22"/>
          </w:rPr>
          <w:t>]j@courts.qld.gov.au</w:t>
        </w:r>
      </w:hyperlink>
      <w:r w:rsidRPr="00204B02">
        <w:rPr>
          <w:sz w:val="22"/>
          <w:szCs w:val="22"/>
        </w:rPr>
        <w:t>) a trial plan and proposed directions in relation to the trial.</w:t>
      </w:r>
    </w:p>
    <w:p w14:paraId="010DD079" w14:textId="77777777" w:rsidR="00E50DA7" w:rsidRDefault="00E50DA7" w:rsidP="00DE0A82">
      <w:pPr>
        <w:spacing w:line="360" w:lineRule="auto"/>
        <w:ind w:right="-514"/>
        <w:jc w:val="both"/>
        <w:rPr>
          <w:b/>
          <w:sz w:val="22"/>
          <w:szCs w:val="22"/>
        </w:rPr>
      </w:pPr>
    </w:p>
    <w:p w14:paraId="063A0EA7" w14:textId="2545C7C6" w:rsidR="00DE0A82" w:rsidRPr="00204B02" w:rsidRDefault="00DE0A82" w:rsidP="00DE0A82">
      <w:pPr>
        <w:spacing w:line="360" w:lineRule="auto"/>
        <w:ind w:right="-514"/>
        <w:jc w:val="both"/>
        <w:rPr>
          <w:b/>
          <w:sz w:val="22"/>
          <w:szCs w:val="22"/>
        </w:rPr>
      </w:pPr>
      <w:r w:rsidRPr="00204B02">
        <w:rPr>
          <w:b/>
          <w:sz w:val="22"/>
          <w:szCs w:val="22"/>
        </w:rPr>
        <w:t>Alternative B</w:t>
      </w:r>
    </w:p>
    <w:p w14:paraId="7C50C6D9" w14:textId="77777777" w:rsidR="00DE0A82" w:rsidRPr="00204B02" w:rsidRDefault="00DE0A82" w:rsidP="00DE0A82">
      <w:pPr>
        <w:numPr>
          <w:ilvl w:val="0"/>
          <w:numId w:val="24"/>
        </w:numPr>
        <w:spacing w:line="360" w:lineRule="auto"/>
        <w:contextualSpacing/>
        <w:jc w:val="both"/>
        <w:rPr>
          <w:sz w:val="22"/>
          <w:szCs w:val="22"/>
        </w:rPr>
      </w:pPr>
      <w:r w:rsidRPr="00204B02">
        <w:rPr>
          <w:sz w:val="22"/>
          <w:szCs w:val="22"/>
        </w:rPr>
        <w:t>By … 202..., the parties confer and agree about a plan for the trial including directions that will ensure that:</w:t>
      </w:r>
    </w:p>
    <w:p w14:paraId="41E97D26" w14:textId="77777777" w:rsidR="00DE0A82" w:rsidRPr="00204B02" w:rsidRDefault="00DE0A82" w:rsidP="00805DFA">
      <w:pPr>
        <w:spacing w:line="360" w:lineRule="auto"/>
        <w:ind w:firstLine="709"/>
        <w:contextualSpacing/>
        <w:jc w:val="both"/>
        <w:rPr>
          <w:i/>
          <w:sz w:val="22"/>
          <w:szCs w:val="22"/>
        </w:rPr>
      </w:pPr>
      <w:r w:rsidRPr="00204B02">
        <w:rPr>
          <w:i/>
          <w:sz w:val="22"/>
          <w:szCs w:val="22"/>
        </w:rPr>
        <w:t>[delete one or more of the following, as appropriate, or add additional topics, as appropriate]</w:t>
      </w:r>
    </w:p>
    <w:p w14:paraId="357300A2" w14:textId="77777777" w:rsidR="00DE0A82" w:rsidRPr="00204B02" w:rsidRDefault="00DE0A82" w:rsidP="00DE0A82">
      <w:pPr>
        <w:numPr>
          <w:ilvl w:val="0"/>
          <w:numId w:val="25"/>
        </w:numPr>
        <w:spacing w:line="360" w:lineRule="auto"/>
        <w:ind w:left="1276" w:hanging="556"/>
        <w:contextualSpacing/>
        <w:jc w:val="both"/>
        <w:rPr>
          <w:sz w:val="22"/>
          <w:szCs w:val="22"/>
        </w:rPr>
      </w:pPr>
      <w:r w:rsidRPr="00204B02">
        <w:rPr>
          <w:sz w:val="22"/>
          <w:szCs w:val="22"/>
        </w:rPr>
        <w:t xml:space="preserve">the issues to be tried are identified and </w:t>
      </w:r>
      <w:proofErr w:type="gramStart"/>
      <w:r w:rsidRPr="00204B02">
        <w:rPr>
          <w:sz w:val="22"/>
          <w:szCs w:val="22"/>
        </w:rPr>
        <w:t>agreed;</w:t>
      </w:r>
      <w:proofErr w:type="gramEnd"/>
    </w:p>
    <w:p w14:paraId="17EC1AED" w14:textId="77777777" w:rsidR="00DE0A82" w:rsidRPr="00204B02" w:rsidRDefault="00DE0A82" w:rsidP="00DE0A82">
      <w:pPr>
        <w:numPr>
          <w:ilvl w:val="0"/>
          <w:numId w:val="25"/>
        </w:numPr>
        <w:spacing w:line="360" w:lineRule="auto"/>
        <w:ind w:left="1276" w:hanging="556"/>
        <w:contextualSpacing/>
        <w:jc w:val="both"/>
        <w:rPr>
          <w:sz w:val="22"/>
          <w:szCs w:val="22"/>
        </w:rPr>
      </w:pPr>
      <w:r w:rsidRPr="00204B02">
        <w:rPr>
          <w:sz w:val="22"/>
          <w:szCs w:val="22"/>
        </w:rPr>
        <w:t xml:space="preserve">each party is in a position to inform the Court in a report or at a pre-trial review about the witnesses and documents they intend to rely upon to prove or disprove particular matters in </w:t>
      </w:r>
      <w:proofErr w:type="gramStart"/>
      <w:r w:rsidRPr="00204B02">
        <w:rPr>
          <w:sz w:val="22"/>
          <w:szCs w:val="22"/>
        </w:rPr>
        <w:t>dispute;</w:t>
      </w:r>
      <w:proofErr w:type="gramEnd"/>
    </w:p>
    <w:p w14:paraId="57D1A1EE" w14:textId="77777777" w:rsidR="00DE0A82" w:rsidRPr="00204B02" w:rsidRDefault="00DE0A82" w:rsidP="00DE0A82">
      <w:pPr>
        <w:numPr>
          <w:ilvl w:val="0"/>
          <w:numId w:val="25"/>
        </w:numPr>
        <w:spacing w:line="360" w:lineRule="auto"/>
        <w:ind w:left="1276" w:hanging="556"/>
        <w:contextualSpacing/>
        <w:jc w:val="both"/>
        <w:rPr>
          <w:sz w:val="22"/>
          <w:szCs w:val="22"/>
        </w:rPr>
      </w:pPr>
      <w:r w:rsidRPr="00204B02">
        <w:rPr>
          <w:sz w:val="22"/>
          <w:szCs w:val="22"/>
        </w:rPr>
        <w:t xml:space="preserve">issues that are not to be tried are identified and the resolution of those issues recorded in a suitable </w:t>
      </w:r>
      <w:proofErr w:type="gramStart"/>
      <w:r w:rsidRPr="00204B02">
        <w:rPr>
          <w:sz w:val="22"/>
          <w:szCs w:val="22"/>
        </w:rPr>
        <w:t>form;</w:t>
      </w:r>
      <w:proofErr w:type="gramEnd"/>
    </w:p>
    <w:p w14:paraId="203E0B45" w14:textId="77777777" w:rsidR="00DE0A82" w:rsidRPr="00204B02" w:rsidRDefault="00DE0A82" w:rsidP="00DE0A82">
      <w:pPr>
        <w:numPr>
          <w:ilvl w:val="0"/>
          <w:numId w:val="25"/>
        </w:numPr>
        <w:spacing w:line="360" w:lineRule="auto"/>
        <w:ind w:left="1276" w:hanging="556"/>
        <w:contextualSpacing/>
        <w:jc w:val="both"/>
        <w:rPr>
          <w:sz w:val="22"/>
          <w:szCs w:val="22"/>
        </w:rPr>
      </w:pPr>
      <w:r w:rsidRPr="00204B02">
        <w:rPr>
          <w:sz w:val="22"/>
          <w:szCs w:val="22"/>
        </w:rPr>
        <w:t xml:space="preserve">trial preparation is conducted </w:t>
      </w:r>
      <w:proofErr w:type="gramStart"/>
      <w:r w:rsidRPr="00204B02">
        <w:rPr>
          <w:sz w:val="22"/>
          <w:szCs w:val="22"/>
        </w:rPr>
        <w:t>efficiently;</w:t>
      </w:r>
      <w:proofErr w:type="gramEnd"/>
    </w:p>
    <w:p w14:paraId="07430773" w14:textId="77777777" w:rsidR="00DE0A82" w:rsidRPr="00204B02" w:rsidRDefault="00DE0A82" w:rsidP="00DE0A82">
      <w:pPr>
        <w:numPr>
          <w:ilvl w:val="0"/>
          <w:numId w:val="25"/>
        </w:numPr>
        <w:spacing w:line="360" w:lineRule="auto"/>
        <w:ind w:left="1276" w:hanging="556"/>
        <w:contextualSpacing/>
        <w:jc w:val="both"/>
        <w:rPr>
          <w:sz w:val="22"/>
          <w:szCs w:val="22"/>
        </w:rPr>
      </w:pPr>
      <w:r w:rsidRPr="00204B02">
        <w:rPr>
          <w:sz w:val="22"/>
          <w:szCs w:val="22"/>
        </w:rPr>
        <w:t xml:space="preserve">a list of the persons whose evidence is to be relied on at trial is given well in advance of the </w:t>
      </w:r>
      <w:proofErr w:type="gramStart"/>
      <w:r w:rsidRPr="00204B02">
        <w:rPr>
          <w:sz w:val="22"/>
          <w:szCs w:val="22"/>
        </w:rPr>
        <w:t>trial;</w:t>
      </w:r>
      <w:proofErr w:type="gramEnd"/>
    </w:p>
    <w:p w14:paraId="31816ECA" w14:textId="77777777" w:rsidR="00DE0A82" w:rsidRPr="00204B02" w:rsidRDefault="00DE0A82" w:rsidP="00DE0A82">
      <w:pPr>
        <w:numPr>
          <w:ilvl w:val="0"/>
          <w:numId w:val="25"/>
        </w:numPr>
        <w:spacing w:line="360" w:lineRule="auto"/>
        <w:ind w:left="1276" w:hanging="556"/>
        <w:contextualSpacing/>
        <w:jc w:val="both"/>
        <w:rPr>
          <w:sz w:val="22"/>
          <w:szCs w:val="22"/>
        </w:rPr>
      </w:pPr>
      <w:proofErr w:type="gramStart"/>
      <w:r w:rsidRPr="00204B02">
        <w:rPr>
          <w:sz w:val="22"/>
          <w:szCs w:val="22"/>
        </w:rPr>
        <w:t>a brief summary</w:t>
      </w:r>
      <w:proofErr w:type="gramEnd"/>
      <w:r w:rsidRPr="00204B02">
        <w:rPr>
          <w:sz w:val="22"/>
          <w:szCs w:val="22"/>
        </w:rPr>
        <w:t xml:space="preserve"> of the evidence of witnesses to be called is given well in advance of the trial, including:</w:t>
      </w:r>
    </w:p>
    <w:p w14:paraId="4D841512" w14:textId="7D3AFF5A" w:rsidR="00DE0A82" w:rsidRDefault="00DE0A82" w:rsidP="00DE0A82">
      <w:pPr>
        <w:numPr>
          <w:ilvl w:val="0"/>
          <w:numId w:val="1"/>
        </w:numPr>
        <w:tabs>
          <w:tab w:val="clear" w:pos="1440"/>
          <w:tab w:val="left" w:pos="1843"/>
        </w:tabs>
        <w:autoSpaceDE w:val="0"/>
        <w:autoSpaceDN w:val="0"/>
        <w:adjustRightInd w:val="0"/>
        <w:spacing w:line="360" w:lineRule="auto"/>
        <w:ind w:left="1843" w:right="-514" w:hanging="567"/>
        <w:jc w:val="both"/>
        <w:rPr>
          <w:sz w:val="22"/>
          <w:szCs w:val="22"/>
        </w:rPr>
      </w:pPr>
      <w:r w:rsidRPr="00204B02">
        <w:rPr>
          <w:sz w:val="22"/>
          <w:szCs w:val="22"/>
        </w:rPr>
        <w:t xml:space="preserve">the full name and occupation and address of the </w:t>
      </w:r>
      <w:proofErr w:type="gramStart"/>
      <w:r w:rsidRPr="00204B02">
        <w:rPr>
          <w:sz w:val="22"/>
          <w:szCs w:val="22"/>
        </w:rPr>
        <w:t>person;</w:t>
      </w:r>
      <w:proofErr w:type="gramEnd"/>
    </w:p>
    <w:p w14:paraId="5F293DA3" w14:textId="77777777" w:rsidR="00DE0A82" w:rsidRPr="00204B02" w:rsidRDefault="00DE0A82" w:rsidP="00DE0A82">
      <w:pPr>
        <w:tabs>
          <w:tab w:val="left" w:pos="1843"/>
        </w:tabs>
        <w:autoSpaceDE w:val="0"/>
        <w:autoSpaceDN w:val="0"/>
        <w:adjustRightInd w:val="0"/>
        <w:spacing w:line="360" w:lineRule="auto"/>
        <w:ind w:left="1843" w:right="-514" w:hanging="567"/>
        <w:jc w:val="both"/>
        <w:rPr>
          <w:sz w:val="22"/>
          <w:szCs w:val="22"/>
        </w:rPr>
      </w:pPr>
      <w:r w:rsidRPr="00204B02">
        <w:rPr>
          <w:sz w:val="22"/>
          <w:szCs w:val="22"/>
        </w:rPr>
        <w:t>(ii)</w:t>
      </w:r>
      <w:r w:rsidRPr="00204B02">
        <w:rPr>
          <w:sz w:val="22"/>
          <w:szCs w:val="22"/>
        </w:rPr>
        <w:tab/>
        <w:t xml:space="preserve">the curriculum vitae of any expert </w:t>
      </w:r>
      <w:proofErr w:type="gramStart"/>
      <w:r w:rsidRPr="00204B02">
        <w:rPr>
          <w:sz w:val="22"/>
          <w:szCs w:val="22"/>
        </w:rPr>
        <w:t>witness;</w:t>
      </w:r>
      <w:proofErr w:type="gramEnd"/>
    </w:p>
    <w:p w14:paraId="4C2E77D9" w14:textId="77777777" w:rsidR="00DE0A82" w:rsidRPr="00204B02" w:rsidRDefault="00DE0A82" w:rsidP="00DE0A82">
      <w:pPr>
        <w:tabs>
          <w:tab w:val="left" w:pos="1843"/>
        </w:tabs>
        <w:autoSpaceDE w:val="0"/>
        <w:autoSpaceDN w:val="0"/>
        <w:adjustRightInd w:val="0"/>
        <w:spacing w:line="360" w:lineRule="auto"/>
        <w:ind w:left="1843" w:right="-514" w:hanging="567"/>
        <w:jc w:val="both"/>
        <w:rPr>
          <w:sz w:val="22"/>
          <w:szCs w:val="22"/>
        </w:rPr>
      </w:pPr>
      <w:r w:rsidRPr="00204B02">
        <w:rPr>
          <w:sz w:val="22"/>
          <w:szCs w:val="22"/>
        </w:rPr>
        <w:t>(iii)</w:t>
      </w:r>
      <w:r w:rsidRPr="00204B02">
        <w:rPr>
          <w:sz w:val="22"/>
          <w:szCs w:val="22"/>
        </w:rPr>
        <w:tab/>
        <w:t xml:space="preserve">a brief summary of evidence to be </w:t>
      </w:r>
      <w:proofErr w:type="gramStart"/>
      <w:r w:rsidRPr="00204B02">
        <w:rPr>
          <w:sz w:val="22"/>
          <w:szCs w:val="22"/>
        </w:rPr>
        <w:t>given;</w:t>
      </w:r>
      <w:proofErr w:type="gramEnd"/>
    </w:p>
    <w:p w14:paraId="2DB88D4F" w14:textId="77777777" w:rsidR="00DE0A82" w:rsidRPr="00204B02" w:rsidRDefault="00DE0A82" w:rsidP="00DE0A82">
      <w:pPr>
        <w:tabs>
          <w:tab w:val="left" w:pos="1843"/>
        </w:tabs>
        <w:autoSpaceDE w:val="0"/>
        <w:autoSpaceDN w:val="0"/>
        <w:adjustRightInd w:val="0"/>
        <w:spacing w:line="360" w:lineRule="auto"/>
        <w:ind w:left="1843" w:right="-514" w:hanging="567"/>
        <w:jc w:val="both"/>
        <w:rPr>
          <w:sz w:val="22"/>
          <w:szCs w:val="22"/>
        </w:rPr>
      </w:pPr>
      <w:r w:rsidRPr="00204B02">
        <w:rPr>
          <w:sz w:val="22"/>
          <w:szCs w:val="22"/>
        </w:rPr>
        <w:t>(iv)</w:t>
      </w:r>
      <w:r w:rsidRPr="00204B02">
        <w:rPr>
          <w:sz w:val="22"/>
          <w:szCs w:val="22"/>
        </w:rPr>
        <w:tab/>
        <w:t>the estimated duration of evidence-in-chief of the witness; and</w:t>
      </w:r>
    </w:p>
    <w:p w14:paraId="1C11E27F" w14:textId="7626F039" w:rsidR="00DE0A82" w:rsidRPr="00204B02" w:rsidRDefault="00DE0A82" w:rsidP="00DE0A82">
      <w:pPr>
        <w:tabs>
          <w:tab w:val="left" w:pos="1843"/>
        </w:tabs>
        <w:autoSpaceDE w:val="0"/>
        <w:autoSpaceDN w:val="0"/>
        <w:adjustRightInd w:val="0"/>
        <w:spacing w:line="360" w:lineRule="auto"/>
        <w:ind w:left="1843" w:right="-514" w:hanging="567"/>
        <w:jc w:val="both"/>
        <w:rPr>
          <w:sz w:val="22"/>
          <w:szCs w:val="22"/>
        </w:rPr>
      </w:pPr>
      <w:r w:rsidRPr="00204B02">
        <w:rPr>
          <w:sz w:val="22"/>
          <w:szCs w:val="22"/>
        </w:rPr>
        <w:t>(v)</w:t>
      </w:r>
      <w:r w:rsidRPr="00204B02">
        <w:rPr>
          <w:sz w:val="22"/>
          <w:szCs w:val="22"/>
        </w:rPr>
        <w:tab/>
        <w:t>whether the statement is suitable for exchange</w:t>
      </w:r>
      <w:r w:rsidR="003C06B7">
        <w:rPr>
          <w:sz w:val="22"/>
          <w:szCs w:val="22"/>
        </w:rPr>
        <w:t>.</w:t>
      </w:r>
    </w:p>
    <w:p w14:paraId="752AF0F5" w14:textId="6570BF12" w:rsidR="00DE0A82" w:rsidRPr="00204B02" w:rsidRDefault="00DE0A82" w:rsidP="00DE0A82">
      <w:pPr>
        <w:numPr>
          <w:ilvl w:val="0"/>
          <w:numId w:val="25"/>
        </w:numPr>
        <w:spacing w:line="360" w:lineRule="auto"/>
        <w:ind w:left="1276" w:hanging="556"/>
        <w:contextualSpacing/>
        <w:jc w:val="both"/>
        <w:rPr>
          <w:sz w:val="22"/>
          <w:szCs w:val="22"/>
        </w:rPr>
      </w:pPr>
      <w:r w:rsidRPr="00204B02">
        <w:rPr>
          <w:sz w:val="22"/>
          <w:szCs w:val="22"/>
        </w:rPr>
        <w:t xml:space="preserve">directions are given concerning a requirement </w:t>
      </w:r>
      <w:r w:rsidR="00430AA0">
        <w:rPr>
          <w:sz w:val="22"/>
          <w:szCs w:val="22"/>
        </w:rPr>
        <w:t>that</w:t>
      </w:r>
      <w:r w:rsidRPr="00204B02">
        <w:rPr>
          <w:sz w:val="22"/>
          <w:szCs w:val="22"/>
        </w:rPr>
        <w:t xml:space="preserve"> leave </w:t>
      </w:r>
      <w:r w:rsidR="00430AA0">
        <w:rPr>
          <w:sz w:val="22"/>
          <w:szCs w:val="22"/>
        </w:rPr>
        <w:t>is necessary</w:t>
      </w:r>
      <w:r w:rsidRPr="00204B02">
        <w:rPr>
          <w:sz w:val="22"/>
          <w:szCs w:val="22"/>
        </w:rPr>
        <w:t xml:space="preserve"> for evidence to be adduced from any person not named in the list, and </w:t>
      </w:r>
      <w:r w:rsidR="00430AA0">
        <w:rPr>
          <w:sz w:val="22"/>
          <w:szCs w:val="22"/>
        </w:rPr>
        <w:t>that</w:t>
      </w:r>
      <w:r w:rsidRPr="00204B02">
        <w:rPr>
          <w:sz w:val="22"/>
          <w:szCs w:val="22"/>
        </w:rPr>
        <w:t xml:space="preserve"> leave </w:t>
      </w:r>
      <w:r w:rsidR="00430AA0">
        <w:rPr>
          <w:sz w:val="22"/>
          <w:szCs w:val="22"/>
        </w:rPr>
        <w:t>is necessary</w:t>
      </w:r>
      <w:r w:rsidRPr="00204B02">
        <w:rPr>
          <w:sz w:val="22"/>
          <w:szCs w:val="22"/>
        </w:rPr>
        <w:t xml:space="preserve"> for evidence to be given that is not covered by the summary of their </w:t>
      </w:r>
      <w:proofErr w:type="gramStart"/>
      <w:r w:rsidRPr="00204B02">
        <w:rPr>
          <w:sz w:val="22"/>
          <w:szCs w:val="22"/>
        </w:rPr>
        <w:t>evidence;</w:t>
      </w:r>
      <w:proofErr w:type="gramEnd"/>
    </w:p>
    <w:p w14:paraId="0B6AEA82" w14:textId="77777777" w:rsidR="00DE0A82" w:rsidRPr="00204B02" w:rsidRDefault="00DE0A82" w:rsidP="00DE0A82">
      <w:pPr>
        <w:numPr>
          <w:ilvl w:val="0"/>
          <w:numId w:val="25"/>
        </w:numPr>
        <w:spacing w:line="360" w:lineRule="auto"/>
        <w:ind w:left="1276" w:hanging="556"/>
        <w:contextualSpacing/>
        <w:jc w:val="both"/>
        <w:rPr>
          <w:sz w:val="22"/>
          <w:szCs w:val="22"/>
        </w:rPr>
      </w:pPr>
      <w:r w:rsidRPr="00204B02">
        <w:rPr>
          <w:sz w:val="22"/>
          <w:szCs w:val="22"/>
        </w:rPr>
        <w:t xml:space="preserve">witnesses who are not required for cross-examination are not </w:t>
      </w:r>
      <w:proofErr w:type="gramStart"/>
      <w:r w:rsidRPr="00204B02">
        <w:rPr>
          <w:sz w:val="22"/>
          <w:szCs w:val="22"/>
        </w:rPr>
        <w:t>inconvenienced;</w:t>
      </w:r>
      <w:proofErr w:type="gramEnd"/>
    </w:p>
    <w:p w14:paraId="0608D3EA" w14:textId="24E96D31" w:rsidR="00EF5674" w:rsidRDefault="00DE0A82" w:rsidP="00E6364B">
      <w:pPr>
        <w:numPr>
          <w:ilvl w:val="0"/>
          <w:numId w:val="25"/>
        </w:numPr>
        <w:spacing w:line="360" w:lineRule="auto"/>
        <w:ind w:left="1276" w:hanging="556"/>
        <w:contextualSpacing/>
        <w:jc w:val="both"/>
        <w:rPr>
          <w:sz w:val="22"/>
          <w:szCs w:val="22"/>
        </w:rPr>
      </w:pPr>
      <w:r w:rsidRPr="00204B02">
        <w:rPr>
          <w:sz w:val="22"/>
          <w:szCs w:val="22"/>
        </w:rPr>
        <w:t>an estimate of the duration of the cross-examination of each witness required for cross</w:t>
      </w:r>
      <w:r w:rsidR="00430AA0">
        <w:rPr>
          <w:sz w:val="22"/>
          <w:szCs w:val="22"/>
        </w:rPr>
        <w:noBreakHyphen/>
      </w:r>
      <w:r w:rsidRPr="00204B02">
        <w:rPr>
          <w:sz w:val="22"/>
          <w:szCs w:val="22"/>
        </w:rPr>
        <w:t xml:space="preserve">examination is </w:t>
      </w:r>
      <w:proofErr w:type="gramStart"/>
      <w:r w:rsidRPr="00204B02">
        <w:rPr>
          <w:sz w:val="22"/>
          <w:szCs w:val="22"/>
        </w:rPr>
        <w:t>given;</w:t>
      </w:r>
      <w:proofErr w:type="gramEnd"/>
    </w:p>
    <w:p w14:paraId="1369F3CC" w14:textId="77777777" w:rsidR="00430AA0" w:rsidRDefault="00430AA0" w:rsidP="00430AA0">
      <w:pPr>
        <w:spacing w:line="360" w:lineRule="auto"/>
        <w:ind w:left="1276"/>
        <w:contextualSpacing/>
        <w:jc w:val="both"/>
        <w:rPr>
          <w:sz w:val="22"/>
          <w:szCs w:val="22"/>
        </w:rPr>
      </w:pPr>
    </w:p>
    <w:p w14:paraId="2C08ED23" w14:textId="77777777" w:rsidR="00430AA0" w:rsidRDefault="00430AA0" w:rsidP="00430AA0">
      <w:pPr>
        <w:spacing w:line="360" w:lineRule="auto"/>
        <w:ind w:left="1276"/>
        <w:contextualSpacing/>
        <w:jc w:val="both"/>
        <w:rPr>
          <w:sz w:val="22"/>
          <w:szCs w:val="22"/>
        </w:rPr>
      </w:pPr>
    </w:p>
    <w:p w14:paraId="1A96A4E9" w14:textId="77777777" w:rsidR="00430AA0" w:rsidRPr="00E6364B" w:rsidRDefault="00430AA0" w:rsidP="00430AA0">
      <w:pPr>
        <w:spacing w:line="360" w:lineRule="auto"/>
        <w:ind w:left="1276"/>
        <w:contextualSpacing/>
        <w:jc w:val="both"/>
        <w:rPr>
          <w:sz w:val="22"/>
          <w:szCs w:val="22"/>
        </w:rPr>
      </w:pPr>
    </w:p>
    <w:p w14:paraId="371E498C" w14:textId="2041435B" w:rsidR="00DE0A82" w:rsidRPr="00204B02" w:rsidRDefault="00DE0A82" w:rsidP="00DE0A82">
      <w:pPr>
        <w:numPr>
          <w:ilvl w:val="0"/>
          <w:numId w:val="25"/>
        </w:numPr>
        <w:spacing w:line="360" w:lineRule="auto"/>
        <w:ind w:left="1276" w:hanging="556"/>
        <w:contextualSpacing/>
        <w:jc w:val="both"/>
        <w:rPr>
          <w:sz w:val="22"/>
          <w:szCs w:val="22"/>
        </w:rPr>
      </w:pPr>
      <w:r w:rsidRPr="00204B02">
        <w:rPr>
          <w:sz w:val="22"/>
          <w:szCs w:val="22"/>
        </w:rPr>
        <w:t>the trial plan includes the estimated duration of openings; the estimated duration of each witness’ evidence; the sequence in which witnesses will be called; the calling of expert witnesses; the calling of witnesses by telephone or video-link</w:t>
      </w:r>
      <w:r w:rsidR="00430AA0">
        <w:rPr>
          <w:sz w:val="22"/>
          <w:szCs w:val="22"/>
        </w:rPr>
        <w:t>,</w:t>
      </w:r>
      <w:r w:rsidRPr="00204B02">
        <w:rPr>
          <w:sz w:val="22"/>
          <w:szCs w:val="22"/>
        </w:rPr>
        <w:t xml:space="preserve"> and the estimated duration of </w:t>
      </w:r>
      <w:proofErr w:type="gramStart"/>
      <w:r w:rsidRPr="00204B02">
        <w:rPr>
          <w:sz w:val="22"/>
          <w:szCs w:val="22"/>
        </w:rPr>
        <w:t>submissions;</w:t>
      </w:r>
      <w:proofErr w:type="gramEnd"/>
    </w:p>
    <w:p w14:paraId="743E1897" w14:textId="24C62A5E" w:rsidR="00E6364B" w:rsidRPr="00E6364B" w:rsidRDefault="00DE0A82" w:rsidP="00E6364B">
      <w:pPr>
        <w:numPr>
          <w:ilvl w:val="0"/>
          <w:numId w:val="25"/>
        </w:numPr>
        <w:spacing w:line="360" w:lineRule="auto"/>
        <w:ind w:left="1276" w:hanging="556"/>
        <w:contextualSpacing/>
        <w:jc w:val="both"/>
        <w:rPr>
          <w:sz w:val="22"/>
          <w:szCs w:val="22"/>
        </w:rPr>
      </w:pPr>
      <w:r w:rsidRPr="00204B02">
        <w:rPr>
          <w:sz w:val="22"/>
          <w:szCs w:val="22"/>
        </w:rPr>
        <w:t xml:space="preserve">documents are efficiently managed at the trial, including whether the matter can and should be efficiently conducted as an </w:t>
      </w:r>
      <w:proofErr w:type="spellStart"/>
      <w:proofErr w:type="gramStart"/>
      <w:r w:rsidRPr="00204B02">
        <w:rPr>
          <w:sz w:val="22"/>
          <w:szCs w:val="22"/>
        </w:rPr>
        <w:t>eTrial</w:t>
      </w:r>
      <w:proofErr w:type="spellEnd"/>
      <w:r w:rsidRPr="00204B02">
        <w:rPr>
          <w:sz w:val="22"/>
          <w:szCs w:val="22"/>
        </w:rPr>
        <w:t>;</w:t>
      </w:r>
      <w:proofErr w:type="gramEnd"/>
    </w:p>
    <w:p w14:paraId="15B2B869" w14:textId="54DE6E66" w:rsidR="00DE0A82" w:rsidRPr="00204B02" w:rsidRDefault="00DE0A82" w:rsidP="00DE0A82">
      <w:pPr>
        <w:numPr>
          <w:ilvl w:val="0"/>
          <w:numId w:val="25"/>
        </w:numPr>
        <w:spacing w:line="360" w:lineRule="auto"/>
        <w:ind w:left="1276" w:hanging="556"/>
        <w:contextualSpacing/>
        <w:jc w:val="both"/>
        <w:rPr>
          <w:sz w:val="22"/>
          <w:szCs w:val="22"/>
        </w:rPr>
      </w:pPr>
      <w:r w:rsidRPr="00204B02">
        <w:rPr>
          <w:sz w:val="22"/>
          <w:szCs w:val="22"/>
        </w:rPr>
        <w:t>the length of any trial is reduced; and</w:t>
      </w:r>
    </w:p>
    <w:p w14:paraId="04594454" w14:textId="1BB66F4F" w:rsidR="00DE0A82" w:rsidRDefault="00DE0A82" w:rsidP="00DE0A82">
      <w:pPr>
        <w:numPr>
          <w:ilvl w:val="0"/>
          <w:numId w:val="25"/>
        </w:numPr>
        <w:spacing w:line="360" w:lineRule="auto"/>
        <w:ind w:left="1276" w:hanging="556"/>
        <w:contextualSpacing/>
        <w:jc w:val="both"/>
        <w:rPr>
          <w:sz w:val="22"/>
          <w:szCs w:val="22"/>
        </w:rPr>
      </w:pPr>
      <w:r w:rsidRPr="00204B02">
        <w:rPr>
          <w:sz w:val="22"/>
          <w:szCs w:val="22"/>
        </w:rPr>
        <w:t>the trial finishes within its allocated dates.</w:t>
      </w:r>
    </w:p>
    <w:p w14:paraId="40D8DF20" w14:textId="77777777" w:rsidR="00EF5674" w:rsidRPr="00204B02" w:rsidRDefault="00EF5674" w:rsidP="00EF5674">
      <w:pPr>
        <w:spacing w:line="360" w:lineRule="auto"/>
        <w:ind w:left="1276"/>
        <w:contextualSpacing/>
        <w:jc w:val="both"/>
        <w:rPr>
          <w:sz w:val="22"/>
          <w:szCs w:val="22"/>
        </w:rPr>
      </w:pPr>
    </w:p>
    <w:p w14:paraId="6F9EF61F" w14:textId="615428C5" w:rsidR="00DE0A82" w:rsidRPr="00204B02" w:rsidRDefault="00DE0A82" w:rsidP="00DE0A82">
      <w:pPr>
        <w:numPr>
          <w:ilvl w:val="0"/>
          <w:numId w:val="24"/>
        </w:numPr>
        <w:spacing w:line="360" w:lineRule="auto"/>
        <w:contextualSpacing/>
        <w:jc w:val="both"/>
        <w:rPr>
          <w:sz w:val="22"/>
          <w:szCs w:val="22"/>
        </w:rPr>
      </w:pPr>
      <w:r w:rsidRPr="00204B02">
        <w:rPr>
          <w:sz w:val="22"/>
          <w:szCs w:val="22"/>
        </w:rPr>
        <w:t xml:space="preserve">By … 202..., the parties shall provide to the Associate to Justice … (email: </w:t>
      </w:r>
      <w:hyperlink r:id="rId27" w:history="1">
        <w:r w:rsidRPr="00AE5D45">
          <w:rPr>
            <w:sz w:val="22"/>
            <w:szCs w:val="22"/>
          </w:rPr>
          <w:t>associate.[</w:t>
        </w:r>
        <w:r w:rsidRPr="00BD23E8">
          <w:rPr>
            <w:i/>
            <w:iCs/>
            <w:sz w:val="22"/>
            <w:szCs w:val="22"/>
          </w:rPr>
          <w:t>insert name</w:t>
        </w:r>
        <w:r w:rsidRPr="00AE5D45">
          <w:rPr>
            <w:sz w:val="22"/>
            <w:szCs w:val="22"/>
          </w:rPr>
          <w:t>]j@courts.qld.gov.au</w:t>
        </w:r>
      </w:hyperlink>
      <w:r w:rsidRPr="00204B02">
        <w:rPr>
          <w:sz w:val="22"/>
          <w:szCs w:val="22"/>
        </w:rPr>
        <w:t>) a trial plan and proposed directions in relation to the trial.</w:t>
      </w:r>
    </w:p>
    <w:p w14:paraId="4054F886" w14:textId="77777777" w:rsidR="00DE0A82" w:rsidRPr="00204B02" w:rsidRDefault="00DE0A82" w:rsidP="00DE0A82">
      <w:pPr>
        <w:tabs>
          <w:tab w:val="left" w:pos="567"/>
          <w:tab w:val="left" w:pos="1134"/>
        </w:tabs>
        <w:spacing w:line="360" w:lineRule="auto"/>
        <w:ind w:right="237"/>
        <w:jc w:val="both"/>
        <w:rPr>
          <w:b/>
          <w:sz w:val="22"/>
          <w:szCs w:val="22"/>
          <w:u w:val="single"/>
        </w:rPr>
      </w:pPr>
    </w:p>
    <w:p w14:paraId="16CF10DD" w14:textId="0A0367C2" w:rsidR="00DE0A82" w:rsidRPr="00047D72" w:rsidRDefault="00DE0A82" w:rsidP="00047D72">
      <w:pPr>
        <w:pStyle w:val="Subheading"/>
        <w:ind w:hanging="860"/>
        <w:rPr>
          <w:b/>
          <w:bCs/>
          <w:u w:val="single"/>
        </w:rPr>
      </w:pPr>
      <w:bookmarkStart w:id="16" w:name="_Toc167978884"/>
      <w:r w:rsidRPr="00047D72">
        <w:rPr>
          <w:b/>
          <w:bCs/>
          <w:u w:val="single"/>
        </w:rPr>
        <w:t>Review and case conference</w:t>
      </w:r>
      <w:bookmarkEnd w:id="16"/>
    </w:p>
    <w:p w14:paraId="3FB040FD" w14:textId="77777777" w:rsidR="00E50DA7" w:rsidRPr="00204B02" w:rsidRDefault="00E50DA7" w:rsidP="00DE0A82">
      <w:pPr>
        <w:tabs>
          <w:tab w:val="left" w:pos="567"/>
          <w:tab w:val="left" w:pos="1134"/>
        </w:tabs>
        <w:spacing w:line="360" w:lineRule="auto"/>
        <w:ind w:right="237"/>
        <w:jc w:val="both"/>
        <w:rPr>
          <w:b/>
          <w:sz w:val="22"/>
          <w:szCs w:val="22"/>
          <w:u w:val="single"/>
        </w:rPr>
      </w:pPr>
    </w:p>
    <w:p w14:paraId="20C69C25" w14:textId="4EDAB8F6" w:rsidR="00DE0A82" w:rsidRDefault="00DE0A82" w:rsidP="00DE0A82">
      <w:pPr>
        <w:numPr>
          <w:ilvl w:val="0"/>
          <w:numId w:val="26"/>
        </w:numPr>
        <w:spacing w:line="360" w:lineRule="auto"/>
        <w:contextualSpacing/>
        <w:jc w:val="both"/>
        <w:rPr>
          <w:sz w:val="22"/>
          <w:szCs w:val="22"/>
        </w:rPr>
      </w:pPr>
      <w:r w:rsidRPr="00204B02">
        <w:rPr>
          <w:sz w:val="22"/>
          <w:szCs w:val="22"/>
        </w:rPr>
        <w:t>If the parties are unable to agree about the real issues that remain in dispute, matters that should not be in contention, the management of documents, a trial plan or trial directions, they may arrange a case conference before the Resolution Registrar with a view to resolving those matters at a minimum of expense before the review.</w:t>
      </w:r>
    </w:p>
    <w:p w14:paraId="37F691C1" w14:textId="77777777" w:rsidR="003C06B7" w:rsidRPr="00204B02" w:rsidRDefault="003C06B7" w:rsidP="003C06B7">
      <w:pPr>
        <w:spacing w:line="360" w:lineRule="auto"/>
        <w:ind w:left="720"/>
        <w:contextualSpacing/>
        <w:jc w:val="both"/>
        <w:rPr>
          <w:sz w:val="22"/>
          <w:szCs w:val="22"/>
        </w:rPr>
      </w:pPr>
    </w:p>
    <w:p w14:paraId="7E60F135" w14:textId="77777777" w:rsidR="00DE0A82" w:rsidRPr="00204B02" w:rsidRDefault="00DE0A82" w:rsidP="00DE0A82">
      <w:pPr>
        <w:numPr>
          <w:ilvl w:val="0"/>
          <w:numId w:val="26"/>
        </w:numPr>
        <w:spacing w:line="360" w:lineRule="auto"/>
        <w:contextualSpacing/>
        <w:jc w:val="both"/>
        <w:rPr>
          <w:sz w:val="22"/>
          <w:szCs w:val="22"/>
        </w:rPr>
      </w:pPr>
      <w:r w:rsidRPr="00204B02">
        <w:rPr>
          <w:sz w:val="22"/>
          <w:szCs w:val="22"/>
        </w:rPr>
        <w:t>Otherwise, the matter will be reviewed on a date to be fixed in … [</w:t>
      </w:r>
      <w:r w:rsidRPr="00BD23E8">
        <w:rPr>
          <w:i/>
          <w:iCs/>
          <w:sz w:val="22"/>
          <w:szCs w:val="22"/>
        </w:rPr>
        <w:t>insert month</w:t>
      </w:r>
      <w:r w:rsidRPr="00204B02">
        <w:rPr>
          <w:sz w:val="22"/>
          <w:szCs w:val="22"/>
        </w:rPr>
        <w:t xml:space="preserve">] 202... at 9.15am, with practitioners from outside the Brisbane metropolitan area having leave to </w:t>
      </w:r>
      <w:proofErr w:type="gramStart"/>
      <w:r w:rsidRPr="00204B02">
        <w:rPr>
          <w:sz w:val="22"/>
          <w:szCs w:val="22"/>
        </w:rPr>
        <w:t>make arrangements</w:t>
      </w:r>
      <w:proofErr w:type="gramEnd"/>
      <w:r w:rsidRPr="00204B02">
        <w:rPr>
          <w:sz w:val="22"/>
          <w:szCs w:val="22"/>
        </w:rPr>
        <w:t xml:space="preserve"> with the Associate to Justice … to appear by video-link or phone.</w:t>
      </w:r>
    </w:p>
    <w:p w14:paraId="6812802D" w14:textId="77777777" w:rsidR="00DE0A82" w:rsidRPr="00204B02" w:rsidRDefault="00DE0A82" w:rsidP="00DE0A82">
      <w:pPr>
        <w:rPr>
          <w:sz w:val="22"/>
          <w:szCs w:val="22"/>
        </w:rPr>
      </w:pPr>
    </w:p>
    <w:p w14:paraId="55105746" w14:textId="77777777" w:rsidR="00475B5C" w:rsidRPr="00204B02" w:rsidRDefault="00475B5C">
      <w:pPr>
        <w:rPr>
          <w:sz w:val="22"/>
          <w:szCs w:val="22"/>
        </w:rPr>
      </w:pPr>
    </w:p>
    <w:sectPr w:rsidR="00475B5C" w:rsidRPr="00204B02" w:rsidSect="00E6364B">
      <w:headerReference w:type="even" r:id="rId28"/>
      <w:footerReference w:type="even" r:id="rId29"/>
      <w:footerReference w:type="default" r:id="rId30"/>
      <w:pgSz w:w="11906" w:h="16838"/>
      <w:pgMar w:top="284" w:right="1416" w:bottom="709" w:left="1276"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9FDC" w14:textId="77777777" w:rsidR="009350CB" w:rsidRDefault="009350CB">
      <w:r>
        <w:separator/>
      </w:r>
    </w:p>
  </w:endnote>
  <w:endnote w:type="continuationSeparator" w:id="0">
    <w:p w14:paraId="1E603C69" w14:textId="77777777" w:rsidR="009350CB" w:rsidRDefault="0093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3B09" w14:textId="4AF5D4AA" w:rsidR="0082580E" w:rsidRDefault="00DE0A82" w:rsidP="00903A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0DA7">
      <w:rPr>
        <w:rStyle w:val="PageNumber"/>
        <w:noProof/>
      </w:rPr>
      <w:t>2</w:t>
    </w:r>
    <w:r>
      <w:rPr>
        <w:rStyle w:val="PageNumber"/>
      </w:rPr>
      <w:fldChar w:fldCharType="end"/>
    </w:r>
  </w:p>
  <w:p w14:paraId="448CB18C" w14:textId="77777777" w:rsidR="0082580E" w:rsidRDefault="0082580E" w:rsidP="00903A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2EA2" w14:textId="77777777" w:rsidR="0082580E" w:rsidRPr="00352A2F" w:rsidRDefault="00DE0A82" w:rsidP="00E6364B">
    <w:pPr>
      <w:pStyle w:val="Footer"/>
      <w:framePr w:wrap="around" w:vAnchor="text" w:hAnchor="page" w:x="10396" w:y="2"/>
      <w:jc w:val="center"/>
      <w:rPr>
        <w:rStyle w:val="PageNumber"/>
        <w:sz w:val="20"/>
        <w:szCs w:val="20"/>
      </w:rPr>
    </w:pPr>
    <w:r w:rsidRPr="00352A2F">
      <w:rPr>
        <w:rStyle w:val="PageNumber"/>
        <w:sz w:val="20"/>
        <w:szCs w:val="20"/>
      </w:rPr>
      <w:fldChar w:fldCharType="begin"/>
    </w:r>
    <w:r w:rsidRPr="00352A2F">
      <w:rPr>
        <w:rStyle w:val="PageNumber"/>
        <w:sz w:val="20"/>
        <w:szCs w:val="20"/>
      </w:rPr>
      <w:instrText xml:space="preserve">PAGE  </w:instrText>
    </w:r>
    <w:r w:rsidRPr="00352A2F">
      <w:rPr>
        <w:rStyle w:val="PageNumber"/>
        <w:sz w:val="20"/>
        <w:szCs w:val="20"/>
      </w:rPr>
      <w:fldChar w:fldCharType="separate"/>
    </w:r>
    <w:r w:rsidRPr="00352A2F">
      <w:rPr>
        <w:rStyle w:val="PageNumber"/>
        <w:noProof/>
        <w:sz w:val="20"/>
        <w:szCs w:val="20"/>
      </w:rPr>
      <w:t>9</w:t>
    </w:r>
    <w:r w:rsidRPr="00352A2F">
      <w:rPr>
        <w:rStyle w:val="PageNumber"/>
        <w:sz w:val="20"/>
        <w:szCs w:val="20"/>
      </w:rPr>
      <w:fldChar w:fldCharType="end"/>
    </w:r>
  </w:p>
  <w:p w14:paraId="5E7FCC59" w14:textId="77777777" w:rsidR="0082580E" w:rsidRDefault="0082580E" w:rsidP="00903A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1CE2" w14:textId="77777777" w:rsidR="009350CB" w:rsidRDefault="009350CB">
      <w:r>
        <w:separator/>
      </w:r>
    </w:p>
  </w:footnote>
  <w:footnote w:type="continuationSeparator" w:id="0">
    <w:p w14:paraId="486E4C5B" w14:textId="77777777" w:rsidR="009350CB" w:rsidRDefault="00935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3D5A" w14:textId="5F0361F4" w:rsidR="0082580E" w:rsidRDefault="00DE0A82" w:rsidP="00903A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4B02">
      <w:rPr>
        <w:rStyle w:val="PageNumber"/>
        <w:noProof/>
      </w:rPr>
      <w:t>1</w:t>
    </w:r>
    <w:r>
      <w:rPr>
        <w:rStyle w:val="PageNumber"/>
      </w:rPr>
      <w:fldChar w:fldCharType="end"/>
    </w:r>
  </w:p>
  <w:p w14:paraId="3E5A7AF7" w14:textId="77777777" w:rsidR="0082580E" w:rsidRDefault="00825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6BB"/>
    <w:multiLevelType w:val="hybridMultilevel"/>
    <w:tmpl w:val="A732BB5A"/>
    <w:lvl w:ilvl="0" w:tplc="9D8C8EC4">
      <w:start w:val="9"/>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 w15:restartNumberingAfterBreak="0">
    <w:nsid w:val="06CA11BC"/>
    <w:multiLevelType w:val="hybridMultilevel"/>
    <w:tmpl w:val="B9126630"/>
    <w:lvl w:ilvl="0" w:tplc="FFFFFFFF">
      <w:start w:val="1"/>
      <w:numFmt w:val="decimal"/>
      <w:lvlText w:val="%1."/>
      <w:lvlJc w:val="left"/>
      <w:pPr>
        <w:tabs>
          <w:tab w:val="num" w:pos="720"/>
        </w:tabs>
        <w:ind w:left="720" w:hanging="720"/>
      </w:pPr>
      <w:rPr>
        <w:b w:val="0"/>
        <w:bCs w:val="0"/>
        <w:i w:val="0"/>
        <w:iCs w:val="0"/>
        <w:sz w:val="24"/>
        <w:szCs w:val="24"/>
      </w:rPr>
    </w:lvl>
    <w:lvl w:ilvl="1" w:tplc="FFFFFFFF">
      <w:start w:val="1"/>
      <w:numFmt w:val="lowerLetter"/>
      <w:lvlText w:val="(%2)"/>
      <w:lvlJc w:val="left"/>
      <w:rPr>
        <w:rFonts w:ascii="Times New Roman" w:eastAsia="Calibri" w:hAnsi="Times New Roman"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BE21E25"/>
    <w:multiLevelType w:val="hybridMultilevel"/>
    <w:tmpl w:val="83EA1802"/>
    <w:lvl w:ilvl="0" w:tplc="47064630">
      <w:start w:val="1"/>
      <w:numFmt w:val="decimal"/>
      <w:lvlText w:val="%1."/>
      <w:lvlJc w:val="left"/>
      <w:pPr>
        <w:tabs>
          <w:tab w:val="num" w:pos="720"/>
        </w:tabs>
        <w:ind w:left="720" w:hanging="720"/>
      </w:pPr>
      <w:rPr>
        <w:b w:val="0"/>
        <w:bCs w:val="0"/>
        <w:sz w:val="22"/>
        <w:szCs w:val="22"/>
      </w:rPr>
    </w:lvl>
    <w:lvl w:ilvl="1" w:tplc="FFFFFFFF">
      <w:start w:val="1"/>
      <w:numFmt w:val="lowerLetter"/>
      <w:lvlText w:val="(%2)"/>
      <w:lvlJc w:val="left"/>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09E3902"/>
    <w:multiLevelType w:val="hybridMultilevel"/>
    <w:tmpl w:val="442CDE12"/>
    <w:lvl w:ilvl="0" w:tplc="FFFFFFFF">
      <w:start w:val="1"/>
      <w:numFmt w:val="lowerLetter"/>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4" w15:restartNumberingAfterBreak="0">
    <w:nsid w:val="12155072"/>
    <w:multiLevelType w:val="hybridMultilevel"/>
    <w:tmpl w:val="AABC78C6"/>
    <w:lvl w:ilvl="0" w:tplc="FFFFFFFF">
      <w:start w:val="1"/>
      <w:numFmt w:val="decimal"/>
      <w:lvlText w:val="%1."/>
      <w:lvlJc w:val="left"/>
      <w:pPr>
        <w:tabs>
          <w:tab w:val="num" w:pos="720"/>
        </w:tabs>
        <w:ind w:left="720" w:hanging="720"/>
      </w:pPr>
      <w:rPr>
        <w:b w:val="0"/>
        <w:bCs w:val="0"/>
        <w:sz w:val="24"/>
        <w:szCs w:val="24"/>
      </w:rPr>
    </w:lvl>
    <w:lvl w:ilvl="1" w:tplc="FFFFFFFF">
      <w:start w:val="1"/>
      <w:numFmt w:val="lowerLetter"/>
      <w:lvlText w:val="(%2)"/>
      <w:lvlJc w:val="left"/>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41C25E0"/>
    <w:multiLevelType w:val="hybridMultilevel"/>
    <w:tmpl w:val="442CDE12"/>
    <w:lvl w:ilvl="0" w:tplc="FFFFFFFF">
      <w:start w:val="1"/>
      <w:numFmt w:val="lowerLetter"/>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6" w15:restartNumberingAfterBreak="0">
    <w:nsid w:val="14AD68EF"/>
    <w:multiLevelType w:val="hybridMultilevel"/>
    <w:tmpl w:val="442CDE12"/>
    <w:lvl w:ilvl="0" w:tplc="2494C07E">
      <w:start w:val="1"/>
      <w:numFmt w:val="lowerLetter"/>
      <w:lvlText w:val="(%1)"/>
      <w:lvlJc w:val="left"/>
      <w:pPr>
        <w:ind w:left="930" w:hanging="360"/>
      </w:pPr>
      <w:rPr>
        <w:rFonts w:hint="default"/>
      </w:rPr>
    </w:lvl>
    <w:lvl w:ilvl="1" w:tplc="0C090019">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7" w15:restartNumberingAfterBreak="0">
    <w:nsid w:val="16626A97"/>
    <w:multiLevelType w:val="hybridMultilevel"/>
    <w:tmpl w:val="00E6E7D0"/>
    <w:lvl w:ilvl="0" w:tplc="9B906856">
      <w:start w:val="1"/>
      <w:numFmt w:val="decimal"/>
      <w:lvlText w:val="%1."/>
      <w:lvlJc w:val="left"/>
      <w:pPr>
        <w:tabs>
          <w:tab w:val="num" w:pos="720"/>
        </w:tabs>
        <w:ind w:left="720" w:hanging="720"/>
      </w:pPr>
      <w:rPr>
        <w:b w:val="0"/>
        <w:bCs w:val="0"/>
        <w:sz w:val="22"/>
        <w:szCs w:val="22"/>
      </w:rPr>
    </w:lvl>
    <w:lvl w:ilvl="1" w:tplc="FFFFFFFF">
      <w:start w:val="1"/>
      <w:numFmt w:val="lowerLetter"/>
      <w:lvlText w:val="(%2)"/>
      <w:lvlJc w:val="left"/>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7CF12A7"/>
    <w:multiLevelType w:val="hybridMultilevel"/>
    <w:tmpl w:val="212012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D57795"/>
    <w:multiLevelType w:val="hybridMultilevel"/>
    <w:tmpl w:val="95160FCE"/>
    <w:lvl w:ilvl="0" w:tplc="A484CB36">
      <w:start w:val="1"/>
      <w:numFmt w:val="decimal"/>
      <w:lvlText w:val="%1."/>
      <w:lvlJc w:val="left"/>
      <w:pPr>
        <w:tabs>
          <w:tab w:val="num" w:pos="720"/>
        </w:tabs>
        <w:ind w:left="720" w:hanging="720"/>
      </w:pPr>
      <w:rPr>
        <w:b w:val="0"/>
        <w:bCs w:val="0"/>
        <w:sz w:val="22"/>
        <w:szCs w:val="22"/>
      </w:rPr>
    </w:lvl>
    <w:lvl w:ilvl="1" w:tplc="FFFFFFFF">
      <w:start w:val="1"/>
      <w:numFmt w:val="lowerLetter"/>
      <w:lvlText w:val="(%2)"/>
      <w:lvlJc w:val="left"/>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E711C03"/>
    <w:multiLevelType w:val="hybridMultilevel"/>
    <w:tmpl w:val="E3EA4DE6"/>
    <w:lvl w:ilvl="0" w:tplc="EA401DDE">
      <w:start w:val="1"/>
      <w:numFmt w:val="decimal"/>
      <w:lvlText w:val="%1."/>
      <w:lvlJc w:val="left"/>
      <w:pPr>
        <w:tabs>
          <w:tab w:val="num" w:pos="720"/>
        </w:tabs>
        <w:ind w:left="720" w:hanging="720"/>
      </w:pPr>
      <w:rPr>
        <w:b w:val="0"/>
        <w:bCs w:val="0"/>
        <w:sz w:val="22"/>
        <w:szCs w:val="22"/>
      </w:rPr>
    </w:lvl>
    <w:lvl w:ilvl="1" w:tplc="FFFFFFFF">
      <w:start w:val="1"/>
      <w:numFmt w:val="lowerLetter"/>
      <w:lvlText w:val="(%2)"/>
      <w:lvlJc w:val="left"/>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47259EC"/>
    <w:multiLevelType w:val="hybridMultilevel"/>
    <w:tmpl w:val="B2EEFBFA"/>
    <w:lvl w:ilvl="0" w:tplc="33FA88EA">
      <w:start w:val="1"/>
      <w:numFmt w:val="decimal"/>
      <w:lvlText w:val="%1."/>
      <w:lvlJc w:val="left"/>
      <w:pPr>
        <w:tabs>
          <w:tab w:val="num" w:pos="720"/>
        </w:tabs>
        <w:ind w:left="720" w:hanging="720"/>
      </w:pPr>
      <w:rPr>
        <w:b w:val="0"/>
        <w:bCs w:val="0"/>
        <w:sz w:val="22"/>
        <w:szCs w:val="22"/>
      </w:rPr>
    </w:lvl>
    <w:lvl w:ilvl="1" w:tplc="FFFFFFFF">
      <w:start w:val="1"/>
      <w:numFmt w:val="lowerLetter"/>
      <w:lvlText w:val="(%2)"/>
      <w:lvlJc w:val="left"/>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237733"/>
    <w:multiLevelType w:val="hybridMultilevel"/>
    <w:tmpl w:val="CE5665CC"/>
    <w:lvl w:ilvl="0" w:tplc="BDE2F8CE">
      <w:start w:val="1"/>
      <w:numFmt w:val="decimal"/>
      <w:lvlText w:val="%1."/>
      <w:lvlJc w:val="left"/>
      <w:pPr>
        <w:tabs>
          <w:tab w:val="num" w:pos="720"/>
        </w:tabs>
        <w:ind w:left="720" w:hanging="720"/>
      </w:pPr>
      <w:rPr>
        <w:b w:val="0"/>
        <w:bCs w:val="0"/>
        <w:sz w:val="22"/>
        <w:szCs w:val="22"/>
      </w:rPr>
    </w:lvl>
    <w:lvl w:ilvl="1" w:tplc="FFFFFFFF">
      <w:start w:val="1"/>
      <w:numFmt w:val="lowerLetter"/>
      <w:lvlText w:val="(%2)"/>
      <w:lvlJc w:val="left"/>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14B517E"/>
    <w:multiLevelType w:val="hybridMultilevel"/>
    <w:tmpl w:val="187236CC"/>
    <w:lvl w:ilvl="0" w:tplc="94425296">
      <w:start w:val="1"/>
      <w:numFmt w:val="decimal"/>
      <w:lvlText w:val="%1."/>
      <w:lvlJc w:val="left"/>
      <w:pPr>
        <w:ind w:left="860" w:hanging="720"/>
      </w:pPr>
      <w:rPr>
        <w:rFonts w:ascii="Times New Roman" w:eastAsia="Times New Roman" w:hAnsi="Times New Roman" w:cs="Times New Roman" w:hint="default"/>
        <w:b w:val="0"/>
        <w:bCs w:val="0"/>
        <w:i w:val="0"/>
        <w:iCs w:val="0"/>
        <w:w w:val="100"/>
        <w:sz w:val="22"/>
        <w:szCs w:val="22"/>
        <w:lang w:val="en-US" w:eastAsia="en-US" w:bidi="ar-SA"/>
      </w:rPr>
    </w:lvl>
    <w:lvl w:ilvl="1" w:tplc="6D1E9702">
      <w:numFmt w:val="bullet"/>
      <w:lvlText w:val=""/>
      <w:lvlJc w:val="left"/>
      <w:pPr>
        <w:ind w:left="1272" w:hanging="425"/>
      </w:pPr>
      <w:rPr>
        <w:rFonts w:ascii="Symbol" w:eastAsia="Symbol" w:hAnsi="Symbol" w:cs="Symbol" w:hint="default"/>
        <w:b w:val="0"/>
        <w:bCs w:val="0"/>
        <w:i w:val="0"/>
        <w:iCs w:val="0"/>
        <w:w w:val="100"/>
        <w:sz w:val="24"/>
        <w:szCs w:val="24"/>
        <w:lang w:val="en-US" w:eastAsia="en-US" w:bidi="ar-SA"/>
      </w:rPr>
    </w:lvl>
    <w:lvl w:ilvl="2" w:tplc="90163648">
      <w:numFmt w:val="bullet"/>
      <w:lvlText w:val="•"/>
      <w:lvlJc w:val="left"/>
      <w:pPr>
        <w:ind w:left="2171" w:hanging="425"/>
      </w:pPr>
      <w:rPr>
        <w:rFonts w:hint="default"/>
        <w:lang w:val="en-US" w:eastAsia="en-US" w:bidi="ar-SA"/>
      </w:rPr>
    </w:lvl>
    <w:lvl w:ilvl="3" w:tplc="E3C49CEE">
      <w:numFmt w:val="bullet"/>
      <w:lvlText w:val="•"/>
      <w:lvlJc w:val="left"/>
      <w:pPr>
        <w:ind w:left="3062" w:hanging="425"/>
      </w:pPr>
      <w:rPr>
        <w:rFonts w:hint="default"/>
        <w:lang w:val="en-US" w:eastAsia="en-US" w:bidi="ar-SA"/>
      </w:rPr>
    </w:lvl>
    <w:lvl w:ilvl="4" w:tplc="CA3E4A36">
      <w:numFmt w:val="bullet"/>
      <w:lvlText w:val="•"/>
      <w:lvlJc w:val="left"/>
      <w:pPr>
        <w:ind w:left="3953" w:hanging="425"/>
      </w:pPr>
      <w:rPr>
        <w:rFonts w:hint="default"/>
        <w:lang w:val="en-US" w:eastAsia="en-US" w:bidi="ar-SA"/>
      </w:rPr>
    </w:lvl>
    <w:lvl w:ilvl="5" w:tplc="6D0E3F58">
      <w:numFmt w:val="bullet"/>
      <w:lvlText w:val="•"/>
      <w:lvlJc w:val="left"/>
      <w:pPr>
        <w:ind w:left="4844" w:hanging="425"/>
      </w:pPr>
      <w:rPr>
        <w:rFonts w:hint="default"/>
        <w:lang w:val="en-US" w:eastAsia="en-US" w:bidi="ar-SA"/>
      </w:rPr>
    </w:lvl>
    <w:lvl w:ilvl="6" w:tplc="8B465C52">
      <w:numFmt w:val="bullet"/>
      <w:lvlText w:val="•"/>
      <w:lvlJc w:val="left"/>
      <w:pPr>
        <w:ind w:left="5735" w:hanging="425"/>
      </w:pPr>
      <w:rPr>
        <w:rFonts w:hint="default"/>
        <w:lang w:val="en-US" w:eastAsia="en-US" w:bidi="ar-SA"/>
      </w:rPr>
    </w:lvl>
    <w:lvl w:ilvl="7" w:tplc="5292FA60">
      <w:numFmt w:val="bullet"/>
      <w:lvlText w:val="•"/>
      <w:lvlJc w:val="left"/>
      <w:pPr>
        <w:ind w:left="6626" w:hanging="425"/>
      </w:pPr>
      <w:rPr>
        <w:rFonts w:hint="default"/>
        <w:lang w:val="en-US" w:eastAsia="en-US" w:bidi="ar-SA"/>
      </w:rPr>
    </w:lvl>
    <w:lvl w:ilvl="8" w:tplc="F4308CE6">
      <w:numFmt w:val="bullet"/>
      <w:lvlText w:val="•"/>
      <w:lvlJc w:val="left"/>
      <w:pPr>
        <w:ind w:left="7517" w:hanging="425"/>
      </w:pPr>
      <w:rPr>
        <w:rFonts w:hint="default"/>
        <w:lang w:val="en-US" w:eastAsia="en-US" w:bidi="ar-SA"/>
      </w:rPr>
    </w:lvl>
  </w:abstractNum>
  <w:abstractNum w:abstractNumId="14" w15:restartNumberingAfterBreak="0">
    <w:nsid w:val="34C76E7D"/>
    <w:multiLevelType w:val="hybridMultilevel"/>
    <w:tmpl w:val="442CDE12"/>
    <w:lvl w:ilvl="0" w:tplc="FFFFFFFF">
      <w:start w:val="1"/>
      <w:numFmt w:val="lowerLetter"/>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15" w15:restartNumberingAfterBreak="0">
    <w:nsid w:val="36104943"/>
    <w:multiLevelType w:val="hybridMultilevel"/>
    <w:tmpl w:val="E5EAD63A"/>
    <w:lvl w:ilvl="0" w:tplc="F1D63A54">
      <w:start w:val="1"/>
      <w:numFmt w:val="decimal"/>
      <w:lvlText w:val="%1."/>
      <w:lvlJc w:val="left"/>
      <w:pPr>
        <w:tabs>
          <w:tab w:val="num" w:pos="720"/>
        </w:tabs>
        <w:ind w:left="720" w:hanging="720"/>
      </w:pPr>
      <w:rPr>
        <w:b w:val="0"/>
        <w:bCs w:val="0"/>
        <w:sz w:val="22"/>
        <w:szCs w:val="22"/>
      </w:rPr>
    </w:lvl>
    <w:lvl w:ilvl="1" w:tplc="FFFFFFFF">
      <w:start w:val="1"/>
      <w:numFmt w:val="lowerLetter"/>
      <w:lvlText w:val="(%2)"/>
      <w:lvlJc w:val="left"/>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99078E5"/>
    <w:multiLevelType w:val="hybridMultilevel"/>
    <w:tmpl w:val="87DA231C"/>
    <w:lvl w:ilvl="0" w:tplc="5060C996">
      <w:start w:val="1"/>
      <w:numFmt w:val="decimal"/>
      <w:lvlText w:val="%1."/>
      <w:lvlJc w:val="left"/>
      <w:pPr>
        <w:tabs>
          <w:tab w:val="num" w:pos="720"/>
        </w:tabs>
        <w:ind w:left="720" w:hanging="720"/>
      </w:pPr>
      <w:rPr>
        <w:b w:val="0"/>
        <w:bCs w:val="0"/>
        <w:i w:val="0"/>
        <w:iCs w:val="0"/>
        <w:sz w:val="22"/>
        <w:szCs w:val="22"/>
      </w:rPr>
    </w:lvl>
    <w:lvl w:ilvl="1" w:tplc="A48041E4">
      <w:start w:val="1"/>
      <w:numFmt w:val="lowerLetter"/>
      <w:lvlText w:val="(%2)"/>
      <w:lvlJc w:val="left"/>
      <w:rPr>
        <w:rFonts w:ascii="Times New Roman" w:eastAsia="Calibri" w:hAnsi="Times New Roman" w:cs="Arial"/>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40843D09"/>
    <w:multiLevelType w:val="hybridMultilevel"/>
    <w:tmpl w:val="E3001A06"/>
    <w:lvl w:ilvl="0" w:tplc="AC32AC0A">
      <w:start w:val="1"/>
      <w:numFmt w:val="decimal"/>
      <w:lvlText w:val="%1."/>
      <w:lvlJc w:val="left"/>
      <w:pPr>
        <w:tabs>
          <w:tab w:val="num" w:pos="720"/>
        </w:tabs>
        <w:ind w:left="720" w:hanging="720"/>
      </w:pPr>
      <w:rPr>
        <w:b w:val="0"/>
        <w:bCs w:val="0"/>
        <w:sz w:val="22"/>
        <w:szCs w:val="22"/>
      </w:rPr>
    </w:lvl>
    <w:lvl w:ilvl="1" w:tplc="FFFFFFFF">
      <w:start w:val="1"/>
      <w:numFmt w:val="lowerLetter"/>
      <w:lvlText w:val="(%2)"/>
      <w:lvlJc w:val="left"/>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5075882"/>
    <w:multiLevelType w:val="hybridMultilevel"/>
    <w:tmpl w:val="BE7C16C8"/>
    <w:lvl w:ilvl="0" w:tplc="6F382C78">
      <w:start w:val="1"/>
      <w:numFmt w:val="decimal"/>
      <w:lvlText w:val="%1."/>
      <w:lvlJc w:val="left"/>
      <w:pPr>
        <w:tabs>
          <w:tab w:val="num" w:pos="720"/>
        </w:tabs>
        <w:ind w:left="720" w:hanging="720"/>
      </w:pPr>
      <w:rPr>
        <w:b w:val="0"/>
        <w:bCs w:val="0"/>
        <w:i w:val="0"/>
        <w:iCs w:val="0"/>
        <w:sz w:val="22"/>
        <w:szCs w:val="22"/>
      </w:rPr>
    </w:lvl>
    <w:lvl w:ilvl="1" w:tplc="FFFFFFFF">
      <w:start w:val="1"/>
      <w:numFmt w:val="lowerLetter"/>
      <w:lvlText w:val="(%2)"/>
      <w:lvlJc w:val="left"/>
      <w:rPr>
        <w:rFonts w:ascii="Times New Roman" w:eastAsia="Calibri" w:hAnsi="Times New Roman"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5BE51E4"/>
    <w:multiLevelType w:val="hybridMultilevel"/>
    <w:tmpl w:val="442CDE12"/>
    <w:lvl w:ilvl="0" w:tplc="FFFFFFFF">
      <w:start w:val="1"/>
      <w:numFmt w:val="lowerLetter"/>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0" w15:restartNumberingAfterBreak="0">
    <w:nsid w:val="464A538D"/>
    <w:multiLevelType w:val="hybridMultilevel"/>
    <w:tmpl w:val="1BBC47F0"/>
    <w:lvl w:ilvl="0" w:tplc="3F38A564">
      <w:start w:val="1"/>
      <w:numFmt w:val="decimal"/>
      <w:lvlText w:val="%1."/>
      <w:lvlJc w:val="left"/>
      <w:pPr>
        <w:tabs>
          <w:tab w:val="num" w:pos="720"/>
        </w:tabs>
        <w:ind w:left="720" w:hanging="720"/>
      </w:pPr>
      <w:rPr>
        <w:b w:val="0"/>
        <w:bCs w:val="0"/>
        <w:sz w:val="22"/>
        <w:szCs w:val="22"/>
      </w:rPr>
    </w:lvl>
    <w:lvl w:ilvl="1" w:tplc="FFFFFFFF">
      <w:start w:val="1"/>
      <w:numFmt w:val="lowerLetter"/>
      <w:lvlText w:val="(%2)"/>
      <w:lvlJc w:val="left"/>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74B5E8C"/>
    <w:multiLevelType w:val="hybridMultilevel"/>
    <w:tmpl w:val="DFFA3C3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52A013DF"/>
    <w:multiLevelType w:val="hybridMultilevel"/>
    <w:tmpl w:val="31CA8544"/>
    <w:lvl w:ilvl="0" w:tplc="D24ADA38">
      <w:start w:val="1"/>
      <w:numFmt w:val="lowerLetter"/>
      <w:lvlText w:val="(%1)"/>
      <w:lvlJc w:val="left"/>
      <w:pPr>
        <w:ind w:left="1425" w:hanging="705"/>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3" w15:restartNumberingAfterBreak="0">
    <w:nsid w:val="558E7D93"/>
    <w:multiLevelType w:val="hybridMultilevel"/>
    <w:tmpl w:val="D690C8D6"/>
    <w:lvl w:ilvl="0" w:tplc="EA08CEFE">
      <w:start w:val="1"/>
      <w:numFmt w:val="decimal"/>
      <w:lvlText w:val="%1."/>
      <w:lvlJc w:val="left"/>
      <w:pPr>
        <w:tabs>
          <w:tab w:val="num" w:pos="720"/>
        </w:tabs>
        <w:ind w:left="720" w:hanging="720"/>
      </w:pPr>
      <w:rPr>
        <w:b w:val="0"/>
        <w:i w:val="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64E8B1E2">
      <w:start w:val="1"/>
      <w:numFmt w:val="lowerRoman"/>
      <w:lvlText w:val="(%4)"/>
      <w:lvlJc w:val="left"/>
      <w:pPr>
        <w:ind w:left="3240" w:hanging="72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4" w15:restartNumberingAfterBreak="0">
    <w:nsid w:val="5611015E"/>
    <w:multiLevelType w:val="hybridMultilevel"/>
    <w:tmpl w:val="8FE02574"/>
    <w:lvl w:ilvl="0" w:tplc="386CED18">
      <w:start w:val="1"/>
      <w:numFmt w:val="decimal"/>
      <w:lvlText w:val="%1."/>
      <w:lvlJc w:val="left"/>
      <w:pPr>
        <w:tabs>
          <w:tab w:val="num" w:pos="720"/>
        </w:tabs>
        <w:ind w:left="720" w:hanging="720"/>
      </w:pPr>
      <w:rPr>
        <w:b w:val="0"/>
        <w:bCs w:val="0"/>
        <w:sz w:val="22"/>
        <w:szCs w:val="22"/>
      </w:rPr>
    </w:lvl>
    <w:lvl w:ilvl="1" w:tplc="FFFFFFFF">
      <w:start w:val="1"/>
      <w:numFmt w:val="lowerLetter"/>
      <w:lvlText w:val="(%2)"/>
      <w:lvlJc w:val="left"/>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AF10FD8"/>
    <w:multiLevelType w:val="hybridMultilevel"/>
    <w:tmpl w:val="67208CAC"/>
    <w:lvl w:ilvl="0" w:tplc="18F02438">
      <w:start w:val="1"/>
      <w:numFmt w:val="decimal"/>
      <w:lvlText w:val="%1."/>
      <w:lvlJc w:val="left"/>
      <w:pPr>
        <w:tabs>
          <w:tab w:val="num" w:pos="720"/>
        </w:tabs>
        <w:ind w:left="720" w:hanging="720"/>
      </w:pPr>
      <w:rPr>
        <w:b w:val="0"/>
        <w:bCs w:val="0"/>
        <w:i w:val="0"/>
        <w:iCs w:val="0"/>
        <w:sz w:val="22"/>
        <w:szCs w:val="22"/>
      </w:rPr>
    </w:lvl>
    <w:lvl w:ilvl="1" w:tplc="FFFFFFFF">
      <w:start w:val="1"/>
      <w:numFmt w:val="lowerLetter"/>
      <w:lvlText w:val="(%2)"/>
      <w:lvlJc w:val="left"/>
      <w:rPr>
        <w:rFonts w:ascii="Times New Roman" w:eastAsia="Calibri" w:hAnsi="Times New Roman"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DEB500D"/>
    <w:multiLevelType w:val="hybridMultilevel"/>
    <w:tmpl w:val="442CDE12"/>
    <w:lvl w:ilvl="0" w:tplc="FFFFFFFF">
      <w:start w:val="1"/>
      <w:numFmt w:val="lowerLetter"/>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7" w15:restartNumberingAfterBreak="0">
    <w:nsid w:val="610D694C"/>
    <w:multiLevelType w:val="hybridMultilevel"/>
    <w:tmpl w:val="442CDE12"/>
    <w:lvl w:ilvl="0" w:tplc="FFFFFFFF">
      <w:start w:val="1"/>
      <w:numFmt w:val="lowerLetter"/>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8" w15:restartNumberingAfterBreak="0">
    <w:nsid w:val="64764C1F"/>
    <w:multiLevelType w:val="hybridMultilevel"/>
    <w:tmpl w:val="29F4D702"/>
    <w:lvl w:ilvl="0" w:tplc="28C43458">
      <w:start w:val="1"/>
      <w:numFmt w:val="decimal"/>
      <w:lvlText w:val="%1."/>
      <w:lvlJc w:val="left"/>
      <w:pPr>
        <w:tabs>
          <w:tab w:val="num" w:pos="720"/>
        </w:tabs>
        <w:ind w:left="720" w:hanging="720"/>
      </w:pPr>
      <w:rPr>
        <w:b w:val="0"/>
        <w:bCs w:val="0"/>
        <w:i w:val="0"/>
        <w:iCs w:val="0"/>
        <w:sz w:val="22"/>
        <w:szCs w:val="22"/>
      </w:rPr>
    </w:lvl>
    <w:lvl w:ilvl="1" w:tplc="FFFFFFFF">
      <w:start w:val="1"/>
      <w:numFmt w:val="lowerLetter"/>
      <w:lvlText w:val="(%2)"/>
      <w:lvlJc w:val="left"/>
      <w:rPr>
        <w:rFonts w:ascii="Times New Roman" w:eastAsia="Calibri" w:hAnsi="Times New Roman"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47F23F0"/>
    <w:multiLevelType w:val="hybridMultilevel"/>
    <w:tmpl w:val="BAA878B4"/>
    <w:lvl w:ilvl="0" w:tplc="30EE6DA0">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405E4A"/>
    <w:multiLevelType w:val="hybridMultilevel"/>
    <w:tmpl w:val="442CDE12"/>
    <w:lvl w:ilvl="0" w:tplc="FFFFFFFF">
      <w:start w:val="1"/>
      <w:numFmt w:val="lowerLetter"/>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1" w15:restartNumberingAfterBreak="0">
    <w:nsid w:val="690C4216"/>
    <w:multiLevelType w:val="hybridMultilevel"/>
    <w:tmpl w:val="C6E24CBA"/>
    <w:lvl w:ilvl="0" w:tplc="09460B8C">
      <w:start w:val="1"/>
      <w:numFmt w:val="decimal"/>
      <w:lvlText w:val="%1."/>
      <w:lvlJc w:val="left"/>
      <w:pPr>
        <w:tabs>
          <w:tab w:val="num" w:pos="720"/>
        </w:tabs>
        <w:ind w:left="720" w:hanging="720"/>
      </w:pPr>
      <w:rPr>
        <w:b w:val="0"/>
        <w:bCs w:val="0"/>
        <w:sz w:val="22"/>
        <w:szCs w:val="22"/>
      </w:rPr>
    </w:lvl>
    <w:lvl w:ilvl="1" w:tplc="FFFFFFFF">
      <w:start w:val="1"/>
      <w:numFmt w:val="lowerLetter"/>
      <w:lvlText w:val="(%2)"/>
      <w:lvlJc w:val="left"/>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9D83F26"/>
    <w:multiLevelType w:val="hybridMultilevel"/>
    <w:tmpl w:val="442CDE12"/>
    <w:lvl w:ilvl="0" w:tplc="FFFFFFFF">
      <w:start w:val="1"/>
      <w:numFmt w:val="lowerLetter"/>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3" w15:restartNumberingAfterBreak="0">
    <w:nsid w:val="6A143C65"/>
    <w:multiLevelType w:val="hybridMultilevel"/>
    <w:tmpl w:val="3F3C4B6A"/>
    <w:lvl w:ilvl="0" w:tplc="6F9C447A">
      <w:start w:val="1"/>
      <w:numFmt w:val="decimal"/>
      <w:lvlText w:val="%1."/>
      <w:lvlJc w:val="left"/>
      <w:pPr>
        <w:tabs>
          <w:tab w:val="num" w:pos="720"/>
        </w:tabs>
        <w:ind w:left="720" w:hanging="720"/>
      </w:pPr>
      <w:rPr>
        <w:b w:val="0"/>
        <w:bCs w:val="0"/>
        <w:sz w:val="22"/>
        <w:szCs w:val="22"/>
      </w:rPr>
    </w:lvl>
    <w:lvl w:ilvl="1" w:tplc="FFFFFFFF">
      <w:start w:val="1"/>
      <w:numFmt w:val="lowerLetter"/>
      <w:lvlText w:val="(%2)"/>
      <w:lvlJc w:val="left"/>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E8E1532"/>
    <w:multiLevelType w:val="hybridMultilevel"/>
    <w:tmpl w:val="36468EBE"/>
    <w:lvl w:ilvl="0" w:tplc="ACC0F33C">
      <w:start w:val="1"/>
      <w:numFmt w:val="decimal"/>
      <w:lvlText w:val="%1."/>
      <w:lvlJc w:val="left"/>
      <w:pPr>
        <w:tabs>
          <w:tab w:val="num" w:pos="720"/>
        </w:tabs>
        <w:ind w:left="720" w:hanging="720"/>
      </w:pPr>
      <w:rPr>
        <w:b w:val="0"/>
        <w:bCs w:val="0"/>
        <w:sz w:val="22"/>
        <w:szCs w:val="22"/>
      </w:rPr>
    </w:lvl>
    <w:lvl w:ilvl="1" w:tplc="FFFFFFFF">
      <w:start w:val="1"/>
      <w:numFmt w:val="lowerLetter"/>
      <w:lvlText w:val="(%2)"/>
      <w:lvlJc w:val="left"/>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F7A60A8"/>
    <w:multiLevelType w:val="hybridMultilevel"/>
    <w:tmpl w:val="442CDE12"/>
    <w:lvl w:ilvl="0" w:tplc="FFFFFFFF">
      <w:start w:val="1"/>
      <w:numFmt w:val="lowerLetter"/>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6" w15:restartNumberingAfterBreak="0">
    <w:nsid w:val="7E056BF7"/>
    <w:multiLevelType w:val="hybridMultilevel"/>
    <w:tmpl w:val="248A2262"/>
    <w:lvl w:ilvl="0" w:tplc="28EEB924">
      <w:start w:val="1"/>
      <w:numFmt w:val="decimal"/>
      <w:lvlText w:val="%1."/>
      <w:lvlJc w:val="left"/>
      <w:pPr>
        <w:ind w:left="1140" w:hanging="570"/>
      </w:pPr>
      <w:rPr>
        <w:rFonts w:hint="default"/>
      </w:rPr>
    </w:lvl>
    <w:lvl w:ilvl="1" w:tplc="0C090019">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num w:numId="1" w16cid:durableId="25446585">
    <w:abstractNumId w:val="0"/>
  </w:num>
  <w:num w:numId="2" w16cid:durableId="705301729">
    <w:abstractNumId w:val="6"/>
  </w:num>
  <w:num w:numId="3" w16cid:durableId="1476218159">
    <w:abstractNumId w:val="29"/>
  </w:num>
  <w:num w:numId="4" w16cid:durableId="1088886159">
    <w:abstractNumId w:val="16"/>
  </w:num>
  <w:num w:numId="5" w16cid:durableId="1200165681">
    <w:abstractNumId w:val="17"/>
  </w:num>
  <w:num w:numId="6" w16cid:durableId="1865166478">
    <w:abstractNumId w:val="20"/>
  </w:num>
  <w:num w:numId="7" w16cid:durableId="1013339812">
    <w:abstractNumId w:val="30"/>
  </w:num>
  <w:num w:numId="8" w16cid:durableId="731657721">
    <w:abstractNumId w:val="11"/>
  </w:num>
  <w:num w:numId="9" w16cid:durableId="1495956467">
    <w:abstractNumId w:val="7"/>
  </w:num>
  <w:num w:numId="10" w16cid:durableId="2085249923">
    <w:abstractNumId w:val="26"/>
  </w:num>
  <w:num w:numId="11" w16cid:durableId="1597865647">
    <w:abstractNumId w:val="12"/>
  </w:num>
  <w:num w:numId="12" w16cid:durableId="1449542964">
    <w:abstractNumId w:val="19"/>
  </w:num>
  <w:num w:numId="13" w16cid:durableId="558320335">
    <w:abstractNumId w:val="9"/>
  </w:num>
  <w:num w:numId="14" w16cid:durableId="666639874">
    <w:abstractNumId w:val="24"/>
  </w:num>
  <w:num w:numId="15" w16cid:durableId="2027172017">
    <w:abstractNumId w:val="5"/>
  </w:num>
  <w:num w:numId="16" w16cid:durableId="771054807">
    <w:abstractNumId w:val="33"/>
  </w:num>
  <w:num w:numId="17" w16cid:durableId="1966425773">
    <w:abstractNumId w:val="4"/>
  </w:num>
  <w:num w:numId="18" w16cid:durableId="271014591">
    <w:abstractNumId w:val="3"/>
  </w:num>
  <w:num w:numId="19" w16cid:durableId="405301411">
    <w:abstractNumId w:val="2"/>
  </w:num>
  <w:num w:numId="20" w16cid:durableId="1981109954">
    <w:abstractNumId w:val="14"/>
  </w:num>
  <w:num w:numId="21" w16cid:durableId="447546025">
    <w:abstractNumId w:val="10"/>
  </w:num>
  <w:num w:numId="22" w16cid:durableId="971445772">
    <w:abstractNumId w:val="35"/>
  </w:num>
  <w:num w:numId="23" w16cid:durableId="253170489">
    <w:abstractNumId w:val="15"/>
  </w:num>
  <w:num w:numId="24" w16cid:durableId="549462316">
    <w:abstractNumId w:val="34"/>
  </w:num>
  <w:num w:numId="25" w16cid:durableId="1055197713">
    <w:abstractNumId w:val="32"/>
  </w:num>
  <w:num w:numId="26" w16cid:durableId="1537238267">
    <w:abstractNumId w:val="31"/>
  </w:num>
  <w:num w:numId="27" w16cid:durableId="1256938481">
    <w:abstractNumId w:val="13"/>
  </w:num>
  <w:num w:numId="28" w16cid:durableId="12032535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11815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1233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688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6460860">
    <w:abstractNumId w:val="36"/>
  </w:num>
  <w:num w:numId="33" w16cid:durableId="129134717">
    <w:abstractNumId w:val="1"/>
  </w:num>
  <w:num w:numId="34" w16cid:durableId="1978415629">
    <w:abstractNumId w:val="25"/>
  </w:num>
  <w:num w:numId="35" w16cid:durableId="1528593112">
    <w:abstractNumId w:val="8"/>
  </w:num>
  <w:num w:numId="36" w16cid:durableId="129322488">
    <w:abstractNumId w:val="28"/>
  </w:num>
  <w:num w:numId="37" w16cid:durableId="1769307911">
    <w:abstractNumId w:val="27"/>
  </w:num>
  <w:num w:numId="38" w16cid:durableId="13068173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82"/>
    <w:rsid w:val="00047D72"/>
    <w:rsid w:val="00056D76"/>
    <w:rsid w:val="000634AC"/>
    <w:rsid w:val="00091F07"/>
    <w:rsid w:val="000E143A"/>
    <w:rsid w:val="000F1989"/>
    <w:rsid w:val="00136760"/>
    <w:rsid w:val="00166154"/>
    <w:rsid w:val="00204B02"/>
    <w:rsid w:val="00222E50"/>
    <w:rsid w:val="00235CE3"/>
    <w:rsid w:val="00271BF7"/>
    <w:rsid w:val="002D2092"/>
    <w:rsid w:val="00352A2F"/>
    <w:rsid w:val="003747CA"/>
    <w:rsid w:val="00374CF0"/>
    <w:rsid w:val="003A1860"/>
    <w:rsid w:val="003C06B7"/>
    <w:rsid w:val="004166BF"/>
    <w:rsid w:val="00430AA0"/>
    <w:rsid w:val="00475B5C"/>
    <w:rsid w:val="00554165"/>
    <w:rsid w:val="005A2B76"/>
    <w:rsid w:val="005C6C87"/>
    <w:rsid w:val="00646C04"/>
    <w:rsid w:val="00663760"/>
    <w:rsid w:val="006B6F34"/>
    <w:rsid w:val="007028B8"/>
    <w:rsid w:val="00770714"/>
    <w:rsid w:val="0080087F"/>
    <w:rsid w:val="00804ED0"/>
    <w:rsid w:val="00805DFA"/>
    <w:rsid w:val="0082580E"/>
    <w:rsid w:val="008410BB"/>
    <w:rsid w:val="00853A62"/>
    <w:rsid w:val="00870422"/>
    <w:rsid w:val="008874A6"/>
    <w:rsid w:val="008A52EF"/>
    <w:rsid w:val="008E201E"/>
    <w:rsid w:val="009350CB"/>
    <w:rsid w:val="00A1054C"/>
    <w:rsid w:val="00A559D7"/>
    <w:rsid w:val="00A610A8"/>
    <w:rsid w:val="00A9198D"/>
    <w:rsid w:val="00AB44D9"/>
    <w:rsid w:val="00AE5D45"/>
    <w:rsid w:val="00B32853"/>
    <w:rsid w:val="00B5101C"/>
    <w:rsid w:val="00B54AFE"/>
    <w:rsid w:val="00BD23E8"/>
    <w:rsid w:val="00C00E65"/>
    <w:rsid w:val="00CF3279"/>
    <w:rsid w:val="00D00DCC"/>
    <w:rsid w:val="00D05240"/>
    <w:rsid w:val="00D75324"/>
    <w:rsid w:val="00DE0A82"/>
    <w:rsid w:val="00E50DA7"/>
    <w:rsid w:val="00E62231"/>
    <w:rsid w:val="00E6364B"/>
    <w:rsid w:val="00EA5C1A"/>
    <w:rsid w:val="00EC7371"/>
    <w:rsid w:val="00EF5674"/>
    <w:rsid w:val="00F26891"/>
    <w:rsid w:val="00F5080F"/>
    <w:rsid w:val="00F51F46"/>
    <w:rsid w:val="00F71B1E"/>
    <w:rsid w:val="00F85397"/>
    <w:rsid w:val="00FD64B6"/>
    <w:rsid w:val="00FE5AC6"/>
    <w:rsid w:val="00FF50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8094"/>
  <w15:chartTrackingRefBased/>
  <w15:docId w15:val="{5AA89FB8-2C8B-4AD6-AF83-DBAE4A55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EF"/>
    <w:pPr>
      <w:spacing w:after="0" w:line="240" w:lineRule="auto"/>
    </w:pPr>
    <w:rPr>
      <w:rFonts w:ascii="Times New Roman" w:eastAsia="Batang" w:hAnsi="Times New Roman" w:cs="Times New Roman"/>
      <w:sz w:val="24"/>
      <w:szCs w:val="24"/>
      <w:lang w:eastAsia="ko-KR"/>
    </w:rPr>
  </w:style>
  <w:style w:type="paragraph" w:styleId="Heading1">
    <w:name w:val="heading 1"/>
    <w:basedOn w:val="Normal"/>
    <w:next w:val="Normal"/>
    <w:link w:val="Heading1Char"/>
    <w:uiPriority w:val="9"/>
    <w:qFormat/>
    <w:rsid w:val="004166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47D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7D7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E0A82"/>
    <w:rPr>
      <w:color w:val="0000FF"/>
      <w:u w:val="single"/>
    </w:rPr>
  </w:style>
  <w:style w:type="paragraph" w:styleId="Footer">
    <w:name w:val="footer"/>
    <w:basedOn w:val="Normal"/>
    <w:link w:val="FooterChar"/>
    <w:rsid w:val="00DE0A82"/>
    <w:pPr>
      <w:tabs>
        <w:tab w:val="center" w:pos="4153"/>
        <w:tab w:val="right" w:pos="8306"/>
      </w:tabs>
    </w:pPr>
  </w:style>
  <w:style w:type="character" w:customStyle="1" w:styleId="FooterChar">
    <w:name w:val="Footer Char"/>
    <w:basedOn w:val="DefaultParagraphFont"/>
    <w:link w:val="Footer"/>
    <w:rsid w:val="00DE0A82"/>
    <w:rPr>
      <w:rFonts w:ascii="Times New Roman" w:eastAsia="Batang" w:hAnsi="Times New Roman" w:cs="Times New Roman"/>
      <w:sz w:val="24"/>
      <w:szCs w:val="24"/>
      <w:lang w:eastAsia="ko-KR"/>
    </w:rPr>
  </w:style>
  <w:style w:type="character" w:styleId="PageNumber">
    <w:name w:val="page number"/>
    <w:basedOn w:val="DefaultParagraphFont"/>
    <w:rsid w:val="00DE0A82"/>
  </w:style>
  <w:style w:type="paragraph" w:styleId="Header">
    <w:name w:val="header"/>
    <w:basedOn w:val="Normal"/>
    <w:link w:val="HeaderChar"/>
    <w:rsid w:val="00DE0A82"/>
    <w:pPr>
      <w:tabs>
        <w:tab w:val="center" w:pos="4153"/>
        <w:tab w:val="right" w:pos="8306"/>
      </w:tabs>
    </w:pPr>
  </w:style>
  <w:style w:type="character" w:customStyle="1" w:styleId="HeaderChar">
    <w:name w:val="Header Char"/>
    <w:basedOn w:val="DefaultParagraphFont"/>
    <w:link w:val="Header"/>
    <w:rsid w:val="00DE0A82"/>
    <w:rPr>
      <w:rFonts w:ascii="Times New Roman" w:eastAsia="Batang" w:hAnsi="Times New Roman" w:cs="Times New Roman"/>
      <w:sz w:val="24"/>
      <w:szCs w:val="24"/>
      <w:lang w:eastAsia="ko-KR"/>
    </w:rPr>
  </w:style>
  <w:style w:type="paragraph" w:styleId="BodyText">
    <w:name w:val="Body Text"/>
    <w:basedOn w:val="Normal"/>
    <w:link w:val="BodyTextChar"/>
    <w:uiPriority w:val="1"/>
    <w:qFormat/>
    <w:rsid w:val="00DE0A82"/>
    <w:pPr>
      <w:widowControl w:val="0"/>
      <w:autoSpaceDE w:val="0"/>
      <w:autoSpaceDN w:val="0"/>
    </w:pPr>
    <w:rPr>
      <w:rFonts w:eastAsia="Times New Roman"/>
      <w:lang w:val="en-US" w:eastAsia="en-US"/>
    </w:rPr>
  </w:style>
  <w:style w:type="character" w:customStyle="1" w:styleId="BodyTextChar">
    <w:name w:val="Body Text Char"/>
    <w:basedOn w:val="DefaultParagraphFont"/>
    <w:link w:val="BodyText"/>
    <w:uiPriority w:val="1"/>
    <w:rsid w:val="00DE0A82"/>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DE0A82"/>
    <w:pPr>
      <w:widowControl w:val="0"/>
      <w:autoSpaceDE w:val="0"/>
      <w:autoSpaceDN w:val="0"/>
      <w:ind w:left="860" w:hanging="720"/>
      <w:jc w:val="both"/>
    </w:pPr>
    <w:rPr>
      <w:rFonts w:eastAsia="Times New Roman"/>
      <w:sz w:val="22"/>
      <w:szCs w:val="22"/>
      <w:lang w:val="en-US" w:eastAsia="en-US"/>
    </w:rPr>
  </w:style>
  <w:style w:type="table" w:styleId="TableGrid">
    <w:name w:val="Table Grid"/>
    <w:basedOn w:val="TableNormal"/>
    <w:uiPriority w:val="39"/>
    <w:rsid w:val="00B54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201E"/>
    <w:rPr>
      <w:b/>
      <w:bCs/>
    </w:rPr>
  </w:style>
  <w:style w:type="paragraph" w:customStyle="1" w:styleId="HEADING">
    <w:name w:val="HEADING"/>
    <w:basedOn w:val="Normal"/>
    <w:link w:val="HEADINGChar"/>
    <w:qFormat/>
    <w:rsid w:val="00E6364B"/>
  </w:style>
  <w:style w:type="paragraph" w:customStyle="1" w:styleId="Subheading">
    <w:name w:val="Subheading"/>
    <w:basedOn w:val="ListParagraph"/>
    <w:link w:val="SubheadingChar"/>
    <w:qFormat/>
    <w:rsid w:val="00E6364B"/>
  </w:style>
  <w:style w:type="character" w:customStyle="1" w:styleId="HEADINGChar">
    <w:name w:val="HEADING Char"/>
    <w:basedOn w:val="DefaultParagraphFont"/>
    <w:link w:val="HEADING"/>
    <w:rsid w:val="00E6364B"/>
    <w:rPr>
      <w:rFonts w:ascii="Times New Roman" w:eastAsia="Batang" w:hAnsi="Times New Roman" w:cs="Times New Roman"/>
      <w:sz w:val="24"/>
      <w:szCs w:val="24"/>
      <w:lang w:eastAsia="ko-KR"/>
    </w:rPr>
  </w:style>
  <w:style w:type="paragraph" w:customStyle="1" w:styleId="DocHeading2">
    <w:name w:val="Doc Heading 2"/>
    <w:basedOn w:val="Subheading"/>
    <w:link w:val="DocHeading2Char"/>
    <w:qFormat/>
    <w:rsid w:val="00E6364B"/>
    <w:pPr>
      <w:ind w:hanging="860"/>
      <w:jc w:val="left"/>
    </w:pPr>
    <w:rPr>
      <w:b/>
      <w:bCs/>
      <w:u w:val="single"/>
    </w:rPr>
  </w:style>
  <w:style w:type="character" w:customStyle="1" w:styleId="ListParagraphChar">
    <w:name w:val="List Paragraph Char"/>
    <w:basedOn w:val="DefaultParagraphFont"/>
    <w:link w:val="ListParagraph"/>
    <w:uiPriority w:val="34"/>
    <w:rsid w:val="00E6364B"/>
    <w:rPr>
      <w:rFonts w:ascii="Times New Roman" w:eastAsia="Times New Roman" w:hAnsi="Times New Roman" w:cs="Times New Roman"/>
      <w:lang w:val="en-US"/>
    </w:rPr>
  </w:style>
  <w:style w:type="character" w:customStyle="1" w:styleId="SubheadingChar">
    <w:name w:val="Subheading Char"/>
    <w:basedOn w:val="ListParagraphChar"/>
    <w:link w:val="Subheading"/>
    <w:rsid w:val="00E6364B"/>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4166BF"/>
    <w:rPr>
      <w:rFonts w:asciiTheme="majorHAnsi" w:eastAsiaTheme="majorEastAsia" w:hAnsiTheme="majorHAnsi" w:cstheme="majorBidi"/>
      <w:color w:val="2F5496" w:themeColor="accent1" w:themeShade="BF"/>
      <w:sz w:val="32"/>
      <w:szCs w:val="32"/>
      <w:lang w:eastAsia="ko-KR"/>
    </w:rPr>
  </w:style>
  <w:style w:type="character" w:customStyle="1" w:styleId="DocHeading2Char">
    <w:name w:val="Doc Heading 2 Char"/>
    <w:basedOn w:val="SubheadingChar"/>
    <w:link w:val="DocHeading2"/>
    <w:rsid w:val="00E6364B"/>
    <w:rPr>
      <w:rFonts w:ascii="Times New Roman" w:eastAsia="Times New Roman" w:hAnsi="Times New Roman" w:cs="Times New Roman"/>
      <w:b/>
      <w:bCs/>
      <w:u w:val="single"/>
      <w:lang w:val="en-US"/>
    </w:rPr>
  </w:style>
  <w:style w:type="paragraph" w:styleId="TOCHeading">
    <w:name w:val="TOC Heading"/>
    <w:basedOn w:val="Heading1"/>
    <w:next w:val="Normal"/>
    <w:uiPriority w:val="39"/>
    <w:unhideWhenUsed/>
    <w:qFormat/>
    <w:rsid w:val="004166BF"/>
    <w:pPr>
      <w:spacing w:line="259" w:lineRule="auto"/>
      <w:outlineLvl w:val="9"/>
    </w:pPr>
    <w:rPr>
      <w:lang w:val="en-US" w:eastAsia="en-US"/>
    </w:rPr>
  </w:style>
  <w:style w:type="character" w:customStyle="1" w:styleId="Heading2Char">
    <w:name w:val="Heading 2 Char"/>
    <w:basedOn w:val="DefaultParagraphFont"/>
    <w:link w:val="Heading2"/>
    <w:uiPriority w:val="9"/>
    <w:semiHidden/>
    <w:rsid w:val="00047D72"/>
    <w:rPr>
      <w:rFonts w:asciiTheme="majorHAnsi" w:eastAsiaTheme="majorEastAsia" w:hAnsiTheme="majorHAnsi" w:cstheme="majorBidi"/>
      <w:color w:val="2F5496" w:themeColor="accent1" w:themeShade="BF"/>
      <w:sz w:val="26"/>
      <w:szCs w:val="26"/>
      <w:lang w:eastAsia="ko-KR"/>
    </w:rPr>
  </w:style>
  <w:style w:type="paragraph" w:styleId="TOC1">
    <w:name w:val="toc 1"/>
    <w:basedOn w:val="Normal"/>
    <w:next w:val="Normal"/>
    <w:autoRedefine/>
    <w:uiPriority w:val="39"/>
    <w:unhideWhenUsed/>
    <w:rsid w:val="00047D72"/>
    <w:pPr>
      <w:tabs>
        <w:tab w:val="right" w:leader="dot" w:pos="9204"/>
      </w:tabs>
      <w:spacing w:after="100"/>
    </w:pPr>
    <w:rPr>
      <w:b/>
      <w:bCs/>
      <w:noProof/>
    </w:rPr>
  </w:style>
  <w:style w:type="character" w:customStyle="1" w:styleId="Heading3Char">
    <w:name w:val="Heading 3 Char"/>
    <w:basedOn w:val="DefaultParagraphFont"/>
    <w:link w:val="Heading3"/>
    <w:uiPriority w:val="9"/>
    <w:semiHidden/>
    <w:rsid w:val="00047D72"/>
    <w:rPr>
      <w:rFonts w:asciiTheme="majorHAnsi" w:eastAsiaTheme="majorEastAsia" w:hAnsiTheme="majorHAnsi" w:cstheme="majorBidi"/>
      <w:color w:val="1F3763" w:themeColor="accent1" w:themeShade="7F"/>
      <w:sz w:val="24"/>
      <w:szCs w:val="24"/>
      <w:lang w:eastAsia="ko-KR"/>
    </w:rPr>
  </w:style>
  <w:style w:type="paragraph" w:styleId="TOC2">
    <w:name w:val="toc 2"/>
    <w:basedOn w:val="Normal"/>
    <w:next w:val="Normal"/>
    <w:autoRedefine/>
    <w:uiPriority w:val="39"/>
    <w:unhideWhenUsed/>
    <w:rsid w:val="00047D72"/>
    <w:pPr>
      <w:spacing w:after="100"/>
      <w:ind w:left="240"/>
    </w:pPr>
  </w:style>
  <w:style w:type="character" w:styleId="UnresolvedMention">
    <w:name w:val="Unresolved Mention"/>
    <w:basedOn w:val="DefaultParagraphFont"/>
    <w:uiPriority w:val="99"/>
    <w:semiHidden/>
    <w:unhideWhenUsed/>
    <w:rsid w:val="005A2B76"/>
    <w:rPr>
      <w:color w:val="605E5C"/>
      <w:shd w:val="clear" w:color="auto" w:fill="E1DFDD"/>
    </w:rPr>
  </w:style>
  <w:style w:type="character" w:styleId="FollowedHyperlink">
    <w:name w:val="FollowedHyperlink"/>
    <w:basedOn w:val="DefaultParagraphFont"/>
    <w:uiPriority w:val="99"/>
    <w:semiHidden/>
    <w:unhideWhenUsed/>
    <w:rsid w:val="003A18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ssociate.applegarthj@courts.qld.gov.au" TargetMode="External"/><Relationship Id="rId18" Type="http://schemas.openxmlformats.org/officeDocument/2006/relationships/hyperlink" Target="mailto:associate.[[insert%20name]%20j@courts.qld.gov.au" TargetMode="External"/><Relationship Id="rId26" Type="http://schemas.openxmlformats.org/officeDocument/2006/relationships/hyperlink" Target="mailto:associate.[insert%20name]j@courts.qld.gov.au" TargetMode="External"/><Relationship Id="rId3" Type="http://schemas.openxmlformats.org/officeDocument/2006/relationships/styles" Target="styles.xml"/><Relationship Id="rId21" Type="http://schemas.openxmlformats.org/officeDocument/2006/relationships/hyperlink" Target="https://www.courts.qld.gov.au/__data/assets/pdf_file/0020/150266/sc-pd11of2012.pdf" TargetMode="External"/><Relationship Id="rId7" Type="http://schemas.openxmlformats.org/officeDocument/2006/relationships/endnotes" Target="endnotes.xml"/><Relationship Id="rId12" Type="http://schemas.openxmlformats.org/officeDocument/2006/relationships/hyperlink" Target="mailto:j@courts.qld.gov.au" TargetMode="External"/><Relationship Id="rId17" Type="http://schemas.openxmlformats.org/officeDocument/2006/relationships/hyperlink" Target="mailto:associate.[insert%20name]j@courts.qld.gov.au" TargetMode="External"/><Relationship Id="rId25" Type="http://schemas.openxmlformats.org/officeDocument/2006/relationships/hyperlink" Target="mailto:associate.[insert%20name]j@courts.qld.gov.au" TargetMode="External"/><Relationship Id="rId2" Type="http://schemas.openxmlformats.org/officeDocument/2006/relationships/numbering" Target="numbering.xml"/><Relationship Id="rId16" Type="http://schemas.openxmlformats.org/officeDocument/2006/relationships/hyperlink" Target="mailto:associate.[insert%20name]j@courts.qld.gov.au" TargetMode="External"/><Relationship Id="rId20" Type="http://schemas.openxmlformats.org/officeDocument/2006/relationships/hyperlink" Target="mailto:associate.[insert%20name]j@courts.qld.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ourts.qld.gov.au" TargetMode="External"/><Relationship Id="rId24" Type="http://schemas.openxmlformats.org/officeDocument/2006/relationships/hyperlink" Target="mailto:associate.[insert%20name]j@courts.qld.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ssociate.[insert%20name]j@courts.qld.gov.au" TargetMode="External"/><Relationship Id="rId23" Type="http://schemas.openxmlformats.org/officeDocument/2006/relationships/hyperlink" Target="mailto:associate.[insert%20name]j@courts.qld.gov.au" TargetMode="External"/><Relationship Id="rId28" Type="http://schemas.openxmlformats.org/officeDocument/2006/relationships/header" Target="header1.xml"/><Relationship Id="rId10" Type="http://schemas.openxmlformats.org/officeDocument/2006/relationships/hyperlink" Target="mailto:j@courts.qld.gov.au" TargetMode="External"/><Relationship Id="rId19" Type="http://schemas.openxmlformats.org/officeDocument/2006/relationships/hyperlink" Target="mailto:associate.[[insert%20name]%20j@courts.qld.gov.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urts.qld.gov.au/__data/assets/pdf_file/0007/579418/sc-pd-18of2018.pdf" TargetMode="External"/><Relationship Id="rId14" Type="http://schemas.openxmlformats.org/officeDocument/2006/relationships/hyperlink" Target="mailto:Resolution.Registrar@courts.qld.gov.au" TargetMode="External"/><Relationship Id="rId22" Type="http://schemas.openxmlformats.org/officeDocument/2006/relationships/hyperlink" Target="mailto:associate.[insert%20name]j@courts.qld.gov.au" TargetMode="External"/><Relationship Id="rId27" Type="http://schemas.openxmlformats.org/officeDocument/2006/relationships/hyperlink" Target="mailto:associate.[insert%20name]j@courts.qld.gov.au"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C38DB-2AD4-4571-AB4F-6207482D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4810</Words>
  <Characters>27418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Case Management for Civil Proceedings</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Management for Civil Proceedings</dc:title>
  <dc:subject>Case Management for Civil Proceedings</dc:subject>
  <dc:creator>Queensland Courts</dc:creator>
  <cp:keywords>Case Management for Civil Proceedings</cp:keywords>
  <dc:description/>
  <cp:lastModifiedBy>Caitlyn Dunn</cp:lastModifiedBy>
  <cp:revision>32</cp:revision>
  <cp:lastPrinted>2024-05-30T06:29:00Z</cp:lastPrinted>
  <dcterms:created xsi:type="dcterms:W3CDTF">2023-09-29T06:27:00Z</dcterms:created>
  <dcterms:modified xsi:type="dcterms:W3CDTF">2024-05-31T05:25:00Z</dcterms:modified>
</cp:coreProperties>
</file>