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68C91" w14:textId="392C69E5" w:rsidR="001B4BA1" w:rsidRPr="00A14B6A" w:rsidRDefault="001B4BA1" w:rsidP="001B4BA1">
      <w:pPr>
        <w:tabs>
          <w:tab w:val="left" w:pos="360"/>
        </w:tabs>
        <w:jc w:val="center"/>
      </w:pPr>
      <w:bookmarkStart w:id="0" w:name="_GoBack"/>
      <w:bookmarkEnd w:id="0"/>
      <w:r w:rsidRPr="00A14B6A">
        <w:t xml:space="preserve">Form </w:t>
      </w:r>
      <w:r w:rsidR="002B269E" w:rsidRPr="00A14B6A">
        <w:t>2</w:t>
      </w:r>
    </w:p>
    <w:p w14:paraId="066B771D" w14:textId="77777777" w:rsidR="001B4BA1" w:rsidRPr="00A14B6A" w:rsidRDefault="001B4BA1" w:rsidP="001B4BA1">
      <w:pPr>
        <w:tabs>
          <w:tab w:val="left" w:pos="360"/>
        </w:tabs>
        <w:jc w:val="center"/>
      </w:pPr>
      <w:r w:rsidRPr="00A14B6A">
        <w:t>QUEENSLAND</w:t>
      </w:r>
    </w:p>
    <w:p w14:paraId="63C53E51" w14:textId="77777777" w:rsidR="001B4BA1" w:rsidRPr="00A14B6A" w:rsidRDefault="001B4BA1" w:rsidP="001B4BA1">
      <w:pPr>
        <w:tabs>
          <w:tab w:val="left" w:pos="360"/>
        </w:tabs>
        <w:jc w:val="center"/>
      </w:pPr>
    </w:p>
    <w:p w14:paraId="20F49EC4" w14:textId="77777777" w:rsidR="001B4BA1" w:rsidRPr="00A14B6A" w:rsidRDefault="001B4BA1" w:rsidP="001B4BA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center"/>
        <w:rPr>
          <w:i/>
          <w:lang w:val="en-GB"/>
        </w:rPr>
      </w:pPr>
      <w:r w:rsidRPr="00A14B6A">
        <w:rPr>
          <w:i/>
          <w:lang w:val="en-GB"/>
        </w:rPr>
        <w:t>HUMAN RIGHTS ACT 2019</w:t>
      </w:r>
    </w:p>
    <w:p w14:paraId="637B89E9" w14:textId="003551BD" w:rsidR="001B4BA1" w:rsidRPr="00A14B6A" w:rsidRDefault="001B4BA1" w:rsidP="001B4BA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center"/>
        <w:rPr>
          <w:lang w:val="en-GB"/>
        </w:rPr>
      </w:pPr>
      <w:r w:rsidRPr="00A14B6A">
        <w:rPr>
          <w:lang w:val="en-GB"/>
        </w:rPr>
        <w:t>(Section 5</w:t>
      </w:r>
      <w:r w:rsidR="002B269E" w:rsidRPr="00A14B6A">
        <w:rPr>
          <w:lang w:val="en-GB"/>
        </w:rPr>
        <w:t>3</w:t>
      </w:r>
      <w:r w:rsidRPr="00A14B6A">
        <w:rPr>
          <w:lang w:val="en-GB"/>
        </w:rPr>
        <w:t>)</w:t>
      </w:r>
    </w:p>
    <w:p w14:paraId="15669F24" w14:textId="77777777" w:rsidR="001B4BA1" w:rsidRPr="00A14B6A" w:rsidRDefault="001B4BA1" w:rsidP="001B4BA1">
      <w:pPr>
        <w:tabs>
          <w:tab w:val="left" w:pos="360"/>
        </w:tabs>
        <w:jc w:val="center"/>
      </w:pPr>
    </w:p>
    <w:p w14:paraId="1CF3E659" w14:textId="66B6D148" w:rsidR="001B4BA1" w:rsidRPr="00A14B6A" w:rsidRDefault="001B4BA1" w:rsidP="001B4BA1">
      <w:pPr>
        <w:tabs>
          <w:tab w:val="left" w:pos="360"/>
        </w:tabs>
        <w:jc w:val="center"/>
        <w:rPr>
          <w:b/>
          <w:i/>
        </w:rPr>
      </w:pPr>
      <w:r w:rsidRPr="00A14B6A">
        <w:rPr>
          <w:b/>
        </w:rPr>
        <w:t xml:space="preserve">NOTICE </w:t>
      </w:r>
      <w:r w:rsidR="002B269E" w:rsidRPr="00A14B6A">
        <w:rPr>
          <w:b/>
        </w:rPr>
        <w:t>THAT THE SUPREME COURT IS CONSIDERING MAKING A DECLARATION OF INCOMPATIBILITY UNDER THE HUMAN RIGHTS ACT</w:t>
      </w:r>
      <w:r w:rsidRPr="00A14B6A">
        <w:rPr>
          <w:b/>
        </w:rPr>
        <w:t xml:space="preserve"> </w:t>
      </w:r>
    </w:p>
    <w:p w14:paraId="53D895A2" w14:textId="77777777" w:rsidR="001B4BA1" w:rsidRPr="00A14B6A" w:rsidRDefault="001B4BA1" w:rsidP="001B4BA1">
      <w:pPr>
        <w:tabs>
          <w:tab w:val="left" w:pos="2268"/>
        </w:tabs>
        <w:rPr>
          <w:b/>
          <w:sz w:val="20"/>
        </w:rPr>
      </w:pPr>
    </w:p>
    <w:p w14:paraId="36F1559F" w14:textId="77777777" w:rsidR="001B4BA1" w:rsidRPr="00A14B6A" w:rsidRDefault="001B4BA1" w:rsidP="001B4BA1">
      <w:pPr>
        <w:tabs>
          <w:tab w:val="left" w:pos="2268"/>
        </w:tabs>
      </w:pPr>
      <w:r w:rsidRPr="00A14B6A">
        <w:rPr>
          <w:b/>
        </w:rPr>
        <w:t>Matter:</w:t>
      </w:r>
      <w:r w:rsidRPr="00A14B6A">
        <w:t xml:space="preserve"> </w:t>
      </w:r>
    </w:p>
    <w:p w14:paraId="636E9292" w14:textId="687D901C" w:rsidR="0024774B" w:rsidRPr="00A14B6A" w:rsidRDefault="0024774B" w:rsidP="001B4BA1">
      <w:pPr>
        <w:tabs>
          <w:tab w:val="left" w:pos="2268"/>
        </w:tabs>
        <w:rPr>
          <w:b/>
        </w:rPr>
      </w:pPr>
      <w:r w:rsidRPr="00A14B6A">
        <w:rPr>
          <w:b/>
        </w:rPr>
        <w:t>File No.</w:t>
      </w:r>
      <w:r w:rsidR="00A14B6A" w:rsidRPr="00A14B6A">
        <w:rPr>
          <w:b/>
        </w:rPr>
        <w:t>:</w:t>
      </w:r>
      <w:r w:rsidRPr="00A14B6A">
        <w:rPr>
          <w:b/>
        </w:rPr>
        <w:t xml:space="preserve"> </w:t>
      </w:r>
    </w:p>
    <w:p w14:paraId="23F9D4C4" w14:textId="77777777" w:rsidR="001B4BA1" w:rsidRPr="00A14B6A" w:rsidRDefault="001B4BA1" w:rsidP="001B4BA1">
      <w:pPr>
        <w:tabs>
          <w:tab w:val="left" w:pos="2268"/>
        </w:tabs>
      </w:pPr>
      <w:r w:rsidRPr="00A14B6A">
        <w:rPr>
          <w:b/>
        </w:rPr>
        <w:t>Court</w:t>
      </w:r>
      <w:r w:rsidRPr="00A14B6A">
        <w:t>:</w:t>
      </w:r>
    </w:p>
    <w:p w14:paraId="426421FE" w14:textId="77777777" w:rsidR="001B4BA1" w:rsidRPr="00A14B6A" w:rsidRDefault="001B4BA1" w:rsidP="001B4BA1">
      <w:pPr>
        <w:tabs>
          <w:tab w:val="left" w:pos="2268"/>
        </w:tabs>
        <w:rPr>
          <w:b/>
        </w:rPr>
      </w:pPr>
      <w:r w:rsidRPr="00A14B6A">
        <w:rPr>
          <w:b/>
        </w:rPr>
        <w:t xml:space="preserve">Place: </w:t>
      </w:r>
    </w:p>
    <w:p w14:paraId="0E879B0A" w14:textId="77777777" w:rsidR="002B269E" w:rsidRPr="00A14B6A" w:rsidRDefault="002B269E" w:rsidP="001B4BA1">
      <w:pPr>
        <w:tabs>
          <w:tab w:val="left" w:pos="2268"/>
        </w:tabs>
        <w:rPr>
          <w:b/>
        </w:rPr>
      </w:pPr>
    </w:p>
    <w:p w14:paraId="035386FC" w14:textId="70CDAC0F" w:rsidR="002B269E" w:rsidRPr="00A14B6A" w:rsidRDefault="002B269E" w:rsidP="001B4BA1">
      <w:pPr>
        <w:tabs>
          <w:tab w:val="left" w:pos="2268"/>
        </w:tabs>
      </w:pPr>
      <w:r w:rsidRPr="00A14B6A">
        <w:rPr>
          <w:b/>
        </w:rPr>
        <w:t xml:space="preserve">TAKE NOTICE </w:t>
      </w:r>
      <w:r w:rsidRPr="00A14B6A">
        <w:t xml:space="preserve">that – </w:t>
      </w:r>
    </w:p>
    <w:p w14:paraId="76067544" w14:textId="77777777" w:rsidR="002B269E" w:rsidRPr="00A14B6A" w:rsidRDefault="002B269E" w:rsidP="001B4BA1">
      <w:pPr>
        <w:tabs>
          <w:tab w:val="left" w:pos="2268"/>
        </w:tabs>
      </w:pPr>
    </w:p>
    <w:p w14:paraId="1D4EAD1E" w14:textId="7E03DFDA" w:rsidR="002B269E" w:rsidRPr="00A14B6A" w:rsidRDefault="002B269E" w:rsidP="002B269E">
      <w:pPr>
        <w:tabs>
          <w:tab w:val="left" w:pos="567"/>
        </w:tabs>
        <w:ind w:left="567"/>
      </w:pPr>
      <w:r w:rsidRPr="00A14B6A">
        <w:t xml:space="preserve">The </w:t>
      </w:r>
      <w:r w:rsidRPr="00A14B6A">
        <w:rPr>
          <w:color w:val="FF0000"/>
        </w:rPr>
        <w:t xml:space="preserve">&lt;trial division of the Supreme Court of Queensland/Queensland Court of Appeal&gt; </w:t>
      </w:r>
      <w:r w:rsidRPr="00A14B6A">
        <w:t xml:space="preserve">is considering making a declaration of incompatibility in relation to </w:t>
      </w:r>
      <w:r w:rsidRPr="00A14B6A">
        <w:rPr>
          <w:color w:val="FF0000"/>
        </w:rPr>
        <w:t xml:space="preserve">&lt;insert relevant details of statutory provision&gt; </w:t>
      </w:r>
      <w:r w:rsidRPr="00A14B6A">
        <w:t>and section</w:t>
      </w:r>
      <w:r w:rsidR="00A14B6A" w:rsidRPr="00A14B6A">
        <w:t>/s</w:t>
      </w:r>
      <w:r w:rsidRPr="00A14B6A">
        <w:t xml:space="preserve"> </w:t>
      </w:r>
      <w:r w:rsidRPr="00A14B6A">
        <w:rPr>
          <w:color w:val="FF0000"/>
        </w:rPr>
        <w:t>&lt;insert relevant section</w:t>
      </w:r>
      <w:r w:rsidR="00A14B6A" w:rsidRPr="00A14B6A">
        <w:rPr>
          <w:color w:val="FF0000"/>
        </w:rPr>
        <w:t>/s</w:t>
      </w:r>
      <w:r w:rsidRPr="00A14B6A">
        <w:rPr>
          <w:color w:val="FF0000"/>
        </w:rPr>
        <w:t xml:space="preserve">&gt; </w:t>
      </w:r>
      <w:r w:rsidRPr="00A14B6A">
        <w:t xml:space="preserve">of the </w:t>
      </w:r>
      <w:r w:rsidRPr="00A14B6A">
        <w:rPr>
          <w:i/>
        </w:rPr>
        <w:t>Human Rights Act 2019</w:t>
      </w:r>
      <w:r w:rsidRPr="00A14B6A">
        <w:t xml:space="preserve"> in this proceeding.</w:t>
      </w:r>
    </w:p>
    <w:p w14:paraId="4654B357" w14:textId="77777777" w:rsidR="00A14B6A" w:rsidRPr="00A14B6A" w:rsidRDefault="00A14B6A" w:rsidP="002B269E">
      <w:pPr>
        <w:tabs>
          <w:tab w:val="left" w:pos="567"/>
        </w:tabs>
        <w:ind w:left="567"/>
      </w:pPr>
    </w:p>
    <w:p w14:paraId="455BF142" w14:textId="75AFB7B0" w:rsidR="002B269E" w:rsidRPr="00A14B6A" w:rsidRDefault="002B269E" w:rsidP="002B269E">
      <w:pPr>
        <w:tabs>
          <w:tab w:val="left" w:pos="567"/>
        </w:tabs>
      </w:pPr>
      <w:r w:rsidRPr="00A14B6A">
        <w:t xml:space="preserve">This proceeding is listed for </w:t>
      </w:r>
      <w:r w:rsidRPr="00A14B6A">
        <w:rPr>
          <w:color w:val="FF0000"/>
        </w:rPr>
        <w:t xml:space="preserve">&lt;hearing&gt; </w:t>
      </w:r>
      <w:r w:rsidRPr="00A14B6A">
        <w:t xml:space="preserve">on </w:t>
      </w:r>
      <w:r w:rsidRPr="00A14B6A">
        <w:rPr>
          <w:color w:val="FF0000"/>
        </w:rPr>
        <w:t>&lt;insert date&gt;</w:t>
      </w:r>
      <w:r w:rsidRPr="00A14B6A">
        <w:t xml:space="preserve">. </w:t>
      </w:r>
    </w:p>
    <w:p w14:paraId="1678EF5C" w14:textId="77777777" w:rsidR="001B4BA1" w:rsidRPr="00A14B6A" w:rsidRDefault="001B4BA1" w:rsidP="001B4BA1">
      <w:pPr>
        <w:tabs>
          <w:tab w:val="left" w:pos="2268"/>
        </w:tabs>
      </w:pPr>
      <w:r w:rsidRPr="00A14B6A">
        <w:tab/>
      </w:r>
      <w:bookmarkStart w:id="1" w:name="Location"/>
      <w:bookmarkEnd w:id="1"/>
      <w:r w:rsidRPr="00A14B6A">
        <w:tab/>
      </w:r>
      <w:bookmarkStart w:id="2" w:name="OffenderName"/>
      <w:bookmarkEnd w:id="2"/>
    </w:p>
    <w:p w14:paraId="7E65771B" w14:textId="2867FDEE" w:rsidR="007B1D17" w:rsidRPr="00A14B6A" w:rsidRDefault="007B1D17" w:rsidP="007B1D17">
      <w:pPr>
        <w:spacing w:before="120" w:line="360" w:lineRule="auto"/>
        <w:rPr>
          <w:b/>
        </w:rPr>
      </w:pPr>
      <w:r w:rsidRPr="00A14B6A">
        <w:rPr>
          <w:b/>
        </w:rPr>
        <w:t>Date</w:t>
      </w:r>
      <w:r w:rsidR="002B269E" w:rsidRPr="00A14B6A">
        <w:rPr>
          <w:b/>
        </w:rPr>
        <w:t>d</w:t>
      </w:r>
      <w:r w:rsidRPr="00A14B6A">
        <w:rPr>
          <w:b/>
        </w:rPr>
        <w:t>:</w:t>
      </w:r>
    </w:p>
    <w:p w14:paraId="1597455E" w14:textId="77777777" w:rsidR="007B1D17" w:rsidRPr="00A14B6A" w:rsidRDefault="007B1D17" w:rsidP="007B1D17">
      <w:pPr>
        <w:spacing w:before="120" w:line="360" w:lineRule="auto"/>
        <w:rPr>
          <w:b/>
        </w:rPr>
      </w:pPr>
      <w:r w:rsidRPr="00A14B6A">
        <w:rPr>
          <w:b/>
        </w:rPr>
        <w:t>Signed:</w:t>
      </w:r>
    </w:p>
    <w:p w14:paraId="624BCB53" w14:textId="0CE8A6ED" w:rsidR="00711FDB" w:rsidRPr="00A14B6A" w:rsidRDefault="00711FDB" w:rsidP="00711FDB">
      <w:pPr>
        <w:spacing w:before="120" w:line="360" w:lineRule="auto"/>
      </w:pPr>
      <w:r w:rsidRPr="00A14B6A">
        <w:rPr>
          <w:b/>
        </w:rPr>
        <w:t>To:</w:t>
      </w:r>
      <w:r w:rsidRPr="00A14B6A">
        <w:t xml:space="preserve"> </w:t>
      </w:r>
      <w:r>
        <w:t>The Attorney-General</w:t>
      </w:r>
      <w:r w:rsidRPr="009E5AED">
        <w:t>, c/o Crown Law, Level 11, State Law Building, 50 Ann Street, Brisbane, Qu</w:t>
      </w:r>
      <w:r>
        <w:t xml:space="preserve">eensland 4000 (or via email to: </w:t>
      </w:r>
      <w:hyperlink r:id="rId7" w:history="1">
        <w:r w:rsidRPr="00737942">
          <w:rPr>
            <w:rStyle w:val="Hyperlink"/>
          </w:rPr>
          <w:t>humanrights@crownlaw.qld.gov.au</w:t>
        </w:r>
      </w:hyperlink>
      <w:r w:rsidRPr="009E5AED">
        <w:t>)</w:t>
      </w:r>
    </w:p>
    <w:p w14:paraId="093B4B82" w14:textId="16C7C19C" w:rsidR="0024774B" w:rsidRPr="00A14B6A" w:rsidRDefault="0024774B" w:rsidP="007B1D17">
      <w:pPr>
        <w:spacing w:before="120" w:line="360" w:lineRule="auto"/>
      </w:pPr>
      <w:r w:rsidRPr="00A14B6A">
        <w:rPr>
          <w:b/>
        </w:rPr>
        <w:t>To:</w:t>
      </w:r>
      <w:r w:rsidRPr="00A14B6A">
        <w:t xml:space="preserve"> </w:t>
      </w:r>
      <w:r w:rsidR="009362A0">
        <w:t xml:space="preserve">Queensland Human Rights Commission, Level 20, 53 Albert Street, Brisbane, Queensland 4000 (or via email to: </w:t>
      </w:r>
      <w:hyperlink r:id="rId8" w:history="1">
        <w:r w:rsidR="00711FDB" w:rsidRPr="00737942">
          <w:rPr>
            <w:rStyle w:val="Hyperlink"/>
          </w:rPr>
          <w:t>info@qhrc.qld.gov.au</w:t>
        </w:r>
      </w:hyperlink>
      <w:r w:rsidR="009362A0">
        <w:t>)</w:t>
      </w:r>
    </w:p>
    <w:p w14:paraId="42CC7C17" w14:textId="77777777" w:rsidR="0024774B" w:rsidRPr="00A14B6A" w:rsidRDefault="0024774B" w:rsidP="007B1D17">
      <w:pPr>
        <w:spacing w:before="120" w:line="360" w:lineRule="auto"/>
      </w:pPr>
      <w:r w:rsidRPr="00A14B6A">
        <w:rPr>
          <w:b/>
        </w:rPr>
        <w:t>To:</w:t>
      </w:r>
      <w:r w:rsidRPr="00A14B6A">
        <w:t xml:space="preserve"> </w:t>
      </w:r>
      <w:r w:rsidRPr="00A14B6A">
        <w:rPr>
          <w:color w:val="FF0000"/>
        </w:rPr>
        <w:t xml:space="preserve">&lt;registrar of the District Court of Queensland/Supreme Court of Queensland&gt; </w:t>
      </w:r>
    </w:p>
    <w:p w14:paraId="39C14B3C" w14:textId="77777777" w:rsidR="00B85DFF" w:rsidRPr="00A14B6A" w:rsidRDefault="0024774B" w:rsidP="0024774B">
      <w:pPr>
        <w:spacing w:before="120" w:line="360" w:lineRule="auto"/>
      </w:pPr>
      <w:r w:rsidRPr="00A14B6A">
        <w:t xml:space="preserve">To: </w:t>
      </w:r>
      <w:r w:rsidRPr="00A14B6A">
        <w:rPr>
          <w:color w:val="FF0000"/>
        </w:rPr>
        <w:t>&lt;insert details of other parties&gt;</w:t>
      </w:r>
    </w:p>
    <w:sectPr w:rsidR="00B85DFF" w:rsidRPr="00A14B6A" w:rsidSect="00943BBB">
      <w:footerReference w:type="default" r:id="rId9"/>
      <w:footerReference w:type="first" r:id="rId10"/>
      <w:endnotePr>
        <w:numFmt w:val="decimal"/>
      </w:endnotePr>
      <w:type w:val="continuous"/>
      <w:pgSz w:w="11906" w:h="16838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8817C" w14:textId="77777777" w:rsidR="001B4BA1" w:rsidRDefault="001B4BA1" w:rsidP="001B4BA1">
      <w:r>
        <w:separator/>
      </w:r>
    </w:p>
  </w:endnote>
  <w:endnote w:type="continuationSeparator" w:id="0">
    <w:p w14:paraId="59CF7BAD" w14:textId="77777777" w:rsidR="001B4BA1" w:rsidRDefault="001B4BA1" w:rsidP="001B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7B29C" w14:textId="77777777" w:rsidR="00AD74B9" w:rsidRPr="001B4BA1" w:rsidRDefault="001B4BA1">
    <w:pPr>
      <w:pStyle w:val="Footer"/>
      <w:rPr>
        <w:u w:val="single"/>
      </w:rPr>
    </w:pPr>
    <w:r w:rsidRPr="001B4BA1">
      <w:rPr>
        <w:noProof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CE911" wp14:editId="2FA6039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815" cy="10132695"/>
              <wp:effectExtent l="0" t="0" r="18415" b="1524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5815" cy="10132695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4905384" id="Rectangle 1" o:spid="_x0000_s1026" style="position:absolute;margin-left:0;margin-top:0;width:563.45pt;height:797.8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" filled="f" strokecolor="#767171" strokeweight="1.25pt">
              <v:path arrowok="t"/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90809" w14:textId="19B1853C" w:rsidR="00AD74B9" w:rsidRPr="007F1DC1" w:rsidRDefault="001B4BA1" w:rsidP="008E561F">
    <w:pPr>
      <w:pStyle w:val="Footer"/>
      <w:jc w:val="center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E4D6EE" wp14:editId="7C1633D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815" cy="10132695"/>
              <wp:effectExtent l="0" t="0" r="18415" b="15240"/>
              <wp:wrapNone/>
              <wp:docPr id="452" name="Rectangle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5815" cy="10132695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13CC84B" id="Rectangle 452" o:spid="_x0000_s1026" style="position:absolute;margin-left:0;margin-top:0;width:563.45pt;height:797.85pt;z-index:25166028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" filled="f" strokecolor="#767171" strokeweight="1.25pt">
              <v:path arrowok="t"/>
              <w10:wrap anchorx="page" anchory="page"/>
            </v:rect>
          </w:pict>
        </mc:Fallback>
      </mc:AlternateContent>
    </w:r>
    <w:r w:rsidR="00A01F02">
      <w:rPr>
        <w:sz w:val="18"/>
        <w:szCs w:val="18"/>
      </w:rPr>
      <w:t>Form 2, Version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1160D" w14:textId="77777777" w:rsidR="001B4BA1" w:rsidRDefault="001B4BA1" w:rsidP="001B4BA1">
      <w:r>
        <w:separator/>
      </w:r>
    </w:p>
  </w:footnote>
  <w:footnote w:type="continuationSeparator" w:id="0">
    <w:p w14:paraId="639A68B0" w14:textId="77777777" w:rsidR="001B4BA1" w:rsidRDefault="001B4BA1" w:rsidP="001B4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C11844"/>
    <w:multiLevelType w:val="hybridMultilevel"/>
    <w:tmpl w:val="182801A2"/>
    <w:lvl w:ilvl="0" w:tplc="EC5620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A1"/>
    <w:rsid w:val="000843E2"/>
    <w:rsid w:val="0018440F"/>
    <w:rsid w:val="001B4BA1"/>
    <w:rsid w:val="002040FB"/>
    <w:rsid w:val="0024774B"/>
    <w:rsid w:val="002B269E"/>
    <w:rsid w:val="00480331"/>
    <w:rsid w:val="00711FDB"/>
    <w:rsid w:val="00793998"/>
    <w:rsid w:val="007B1D17"/>
    <w:rsid w:val="008360BA"/>
    <w:rsid w:val="008E561F"/>
    <w:rsid w:val="009362A0"/>
    <w:rsid w:val="00A01F02"/>
    <w:rsid w:val="00A14B6A"/>
    <w:rsid w:val="00B85DFF"/>
    <w:rsid w:val="00D518C7"/>
    <w:rsid w:val="00DC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8E9A"/>
  <w15:chartTrackingRefBased/>
  <w15:docId w15:val="{A6BDFC41-FF5A-493C-AAC5-674E0B44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B4BA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BA1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B4B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BA1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1B4B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477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77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774B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774B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7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74B"/>
    <w:rPr>
      <w:rFonts w:ascii="Segoe UI" w:eastAsia="Times New Roman" w:hAnsi="Segoe UI" w:cs="Segoe UI"/>
      <w:sz w:val="18"/>
      <w:szCs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711F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qhrc.qld.gov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manrights@crownlaw.qld.gov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Courts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2 - Notice that the Supreme Court is considering making a declaration of imcompatibility under Human Rights Act</dc:title>
  <dc:subject>Forms</dc:subject>
  <dc:creator>Brenna Booth-Mowat</dc:creator>
  <cp:keywords>Human Rights Act 2019, Queensland, Form 2, Section 53, Notice that the Supreme Court is considering making a declaration of imcompatibility under Human Rights Act</cp:keywords>
  <dc:description/>
  <cp:lastModifiedBy>Lee Williams</cp:lastModifiedBy>
  <cp:revision>2</cp:revision>
  <dcterms:created xsi:type="dcterms:W3CDTF">2019-12-04T22:49:00Z</dcterms:created>
  <dcterms:modified xsi:type="dcterms:W3CDTF">2019-12-04T22:49:00Z</dcterms:modified>
  <cp:category>Notice that the Supreme Court is considering making a declaration of imcompatibility under Human Rights Act</cp:category>
</cp:coreProperties>
</file>