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29174" w14:textId="77777777" w:rsidR="00932917" w:rsidRPr="00E91661" w:rsidRDefault="00932917" w:rsidP="00932917">
      <w:pPr>
        <w:pStyle w:val="Title"/>
        <w:spacing w:before="0" w:after="0" w:line="629" w:lineRule="auto"/>
        <w:ind w:left="0" w:firstLine="0"/>
        <w:jc w:val="center"/>
        <w:rPr>
          <w:sz w:val="27"/>
          <w:szCs w:val="27"/>
        </w:rPr>
      </w:pPr>
      <w:r w:rsidRPr="00E91661">
        <w:rPr>
          <w:color w:val="080808"/>
          <w:w w:val="105"/>
          <w:sz w:val="27"/>
          <w:szCs w:val="27"/>
        </w:rPr>
        <w:t>SUPREME COURT OF QUEENSLAND</w:t>
      </w:r>
    </w:p>
    <w:p w14:paraId="0922FFE9" w14:textId="77777777" w:rsidR="00932917" w:rsidRPr="00E91661" w:rsidRDefault="00932917" w:rsidP="00932917">
      <w:pPr>
        <w:pStyle w:val="BodyText"/>
        <w:spacing w:after="0" w:line="20" w:lineRule="exact"/>
        <w:jc w:val="center"/>
        <w:rPr>
          <w:sz w:val="27"/>
          <w:szCs w:val="27"/>
        </w:rPr>
      </w:pPr>
    </w:p>
    <w:p w14:paraId="1EC04F49" w14:textId="77777777" w:rsidR="00932917" w:rsidRPr="00E91661" w:rsidRDefault="00932917" w:rsidP="00932917">
      <w:pPr>
        <w:pStyle w:val="Title"/>
        <w:pBdr>
          <w:top w:val="single" w:sz="4" w:space="1" w:color="auto"/>
          <w:bottom w:val="single" w:sz="4" w:space="1" w:color="auto"/>
        </w:pBdr>
        <w:spacing w:before="0" w:after="0"/>
        <w:ind w:left="0" w:firstLine="0"/>
        <w:jc w:val="center"/>
        <w:rPr>
          <w:sz w:val="27"/>
          <w:szCs w:val="27"/>
        </w:rPr>
      </w:pPr>
    </w:p>
    <w:p w14:paraId="52AE5B7D" w14:textId="77777777" w:rsidR="00932917" w:rsidRPr="00E91661" w:rsidRDefault="00932917" w:rsidP="00932917">
      <w:pPr>
        <w:pStyle w:val="Title"/>
        <w:pBdr>
          <w:top w:val="single" w:sz="4" w:space="1" w:color="auto"/>
          <w:bottom w:val="single" w:sz="4" w:space="1" w:color="auto"/>
        </w:pBdr>
        <w:spacing w:before="0" w:after="0"/>
        <w:ind w:left="0" w:firstLine="0"/>
        <w:jc w:val="center"/>
        <w:rPr>
          <w:sz w:val="27"/>
          <w:szCs w:val="27"/>
        </w:rPr>
      </w:pPr>
      <w:r w:rsidRPr="00E91661">
        <w:rPr>
          <w:sz w:val="27"/>
          <w:szCs w:val="27"/>
        </w:rPr>
        <w:t>CRIMINAL LIST – BRISBANE</w:t>
      </w:r>
    </w:p>
    <w:p w14:paraId="05F8BE8E" w14:textId="77777777" w:rsidR="00932917" w:rsidRDefault="00932917" w:rsidP="00932917">
      <w:pPr>
        <w:keepNext/>
        <w:keepLines/>
        <w:spacing w:before="100" w:beforeAutospacing="1" w:after="240"/>
        <w:jc w:val="both"/>
        <w:outlineLvl w:val="0"/>
        <w:rPr>
          <w:b/>
          <w:lang w:eastAsia="en-US"/>
        </w:rPr>
      </w:pPr>
    </w:p>
    <w:p w14:paraId="32B2EF88" w14:textId="77777777" w:rsidR="00932917" w:rsidRPr="00E05408" w:rsidRDefault="00932917" w:rsidP="00932917">
      <w:pPr>
        <w:pStyle w:val="Title"/>
        <w:spacing w:before="0" w:after="0" w:line="629" w:lineRule="auto"/>
        <w:ind w:left="0" w:firstLine="0"/>
        <w:jc w:val="center"/>
        <w:rPr>
          <w:color w:val="080808"/>
          <w:w w:val="105"/>
          <w:sz w:val="24"/>
          <w:szCs w:val="24"/>
        </w:rPr>
      </w:pPr>
      <w:r w:rsidRPr="00E05408">
        <w:rPr>
          <w:color w:val="080808"/>
          <w:w w:val="105"/>
          <w:sz w:val="24"/>
          <w:szCs w:val="24"/>
        </w:rPr>
        <w:t>FORMS RELATING TO PRACTICE</w:t>
      </w:r>
      <w:r w:rsidRPr="00E05408">
        <w:rPr>
          <w:color w:val="080808"/>
          <w:spacing w:val="-18"/>
          <w:w w:val="105"/>
          <w:sz w:val="24"/>
          <w:szCs w:val="24"/>
        </w:rPr>
        <w:t xml:space="preserve"> </w:t>
      </w:r>
      <w:r w:rsidRPr="00E05408">
        <w:rPr>
          <w:color w:val="080808"/>
          <w:w w:val="105"/>
          <w:sz w:val="24"/>
          <w:szCs w:val="24"/>
        </w:rPr>
        <w:t>DIRECTION</w:t>
      </w:r>
      <w:r w:rsidRPr="00E05408">
        <w:rPr>
          <w:color w:val="080808"/>
          <w:spacing w:val="-17"/>
          <w:w w:val="105"/>
          <w:sz w:val="24"/>
          <w:szCs w:val="24"/>
        </w:rPr>
        <w:t xml:space="preserve"> </w:t>
      </w:r>
      <w:r w:rsidRPr="00E05408">
        <w:rPr>
          <w:color w:val="080808"/>
          <w:w w:val="105"/>
          <w:sz w:val="24"/>
          <w:szCs w:val="24"/>
        </w:rPr>
        <w:t>NUMBER</w:t>
      </w:r>
      <w:r w:rsidRPr="00E05408">
        <w:rPr>
          <w:color w:val="080808"/>
          <w:spacing w:val="15"/>
          <w:w w:val="105"/>
          <w:sz w:val="24"/>
          <w:szCs w:val="24"/>
        </w:rPr>
        <w:t xml:space="preserve"> 5</w:t>
      </w:r>
      <w:r w:rsidRPr="00E05408">
        <w:rPr>
          <w:color w:val="080808"/>
          <w:spacing w:val="-33"/>
          <w:w w:val="105"/>
          <w:sz w:val="24"/>
          <w:szCs w:val="24"/>
        </w:rPr>
        <w:t xml:space="preserve"> </w:t>
      </w:r>
      <w:r w:rsidRPr="00E05408">
        <w:rPr>
          <w:color w:val="080808"/>
          <w:w w:val="105"/>
          <w:sz w:val="24"/>
          <w:szCs w:val="24"/>
        </w:rPr>
        <w:t>OF</w:t>
      </w:r>
      <w:r w:rsidRPr="00E05408">
        <w:rPr>
          <w:color w:val="080808"/>
          <w:spacing w:val="-17"/>
          <w:w w:val="105"/>
          <w:sz w:val="24"/>
          <w:szCs w:val="24"/>
        </w:rPr>
        <w:t xml:space="preserve"> </w:t>
      </w:r>
      <w:r w:rsidRPr="00E05408">
        <w:rPr>
          <w:color w:val="080808"/>
          <w:w w:val="105"/>
          <w:sz w:val="24"/>
          <w:szCs w:val="24"/>
        </w:rPr>
        <w:t xml:space="preserve">2024 </w:t>
      </w:r>
    </w:p>
    <w:p w14:paraId="159BF2C0" w14:textId="77777777" w:rsidR="00932917" w:rsidRDefault="00932917" w:rsidP="00932917">
      <w:pPr>
        <w:widowControl w:val="0"/>
        <w:tabs>
          <w:tab w:val="left" w:pos="666"/>
        </w:tabs>
        <w:autoSpaceDE w:val="0"/>
        <w:autoSpaceDN w:val="0"/>
        <w:spacing w:before="100" w:beforeAutospacing="1" w:after="240" w:line="259" w:lineRule="auto"/>
        <w:ind w:left="666"/>
        <w:contextualSpacing/>
        <w:jc w:val="both"/>
        <w:rPr>
          <w:lang w:val="en-US" w:eastAsia="en-US"/>
        </w:rPr>
      </w:pPr>
      <w:bookmarkStart w:id="0" w:name="_Ref155879661"/>
      <w:bookmarkStart w:id="1" w:name="_Ref156310397"/>
      <w:bookmarkStart w:id="2" w:name="_Hlk146103282"/>
      <w:r>
        <w:rPr>
          <w:lang w:val="en-US" w:eastAsia="en-US"/>
        </w:rPr>
        <w:t>Prior to</w:t>
      </w:r>
      <w:r w:rsidRPr="00652574">
        <w:rPr>
          <w:lang w:val="en-US" w:eastAsia="en-US"/>
        </w:rPr>
        <w:t xml:space="preserve"> </w:t>
      </w:r>
      <w:r w:rsidRPr="00652574">
        <w:rPr>
          <w:rFonts w:eastAsia="Calibri"/>
          <w:lang w:eastAsia="en-US"/>
        </w:rPr>
        <w:t>indictment</w:t>
      </w:r>
      <w:r w:rsidRPr="00652574">
        <w:rPr>
          <w:lang w:val="en-US" w:eastAsia="en-US"/>
        </w:rPr>
        <w:t xml:space="preserve"> presentation</w:t>
      </w:r>
      <w:r>
        <w:rPr>
          <w:lang w:val="en-US" w:eastAsia="en-US"/>
        </w:rPr>
        <w:t>,</w:t>
      </w:r>
      <w:r w:rsidRPr="00652574">
        <w:rPr>
          <w:lang w:val="en-US" w:eastAsia="en-US"/>
        </w:rPr>
        <w:t xml:space="preserve"> and at every subsequent step in the listing process, whether that step is taken in </w:t>
      </w:r>
      <w:r>
        <w:rPr>
          <w:lang w:val="en-US" w:eastAsia="en-US"/>
        </w:rPr>
        <w:t>C</w:t>
      </w:r>
      <w:r w:rsidRPr="00652574">
        <w:rPr>
          <w:lang w:val="en-US" w:eastAsia="en-US"/>
        </w:rPr>
        <w:t>ourt or administratively, parties are required to submit one of the following forms:</w:t>
      </w:r>
      <w:bookmarkEnd w:id="0"/>
      <w:bookmarkEnd w:id="1"/>
      <w:r w:rsidRPr="00652574">
        <w:rPr>
          <w:lang w:val="en-US" w:eastAsia="en-US"/>
        </w:rPr>
        <w:t xml:space="preserve"> </w:t>
      </w:r>
    </w:p>
    <w:p w14:paraId="1ABC6806" w14:textId="77777777" w:rsidR="00932917" w:rsidRPr="00652574" w:rsidRDefault="00932917" w:rsidP="00932917">
      <w:pPr>
        <w:widowControl w:val="0"/>
        <w:tabs>
          <w:tab w:val="left" w:pos="666"/>
        </w:tabs>
        <w:autoSpaceDE w:val="0"/>
        <w:autoSpaceDN w:val="0"/>
        <w:spacing w:before="100" w:beforeAutospacing="1" w:after="240" w:line="259" w:lineRule="auto"/>
        <w:ind w:left="666"/>
        <w:contextualSpacing/>
        <w:jc w:val="both"/>
        <w:rPr>
          <w:lang w:val="en-US" w:eastAsia="en-US"/>
        </w:rPr>
      </w:pPr>
    </w:p>
    <w:p w14:paraId="48EF7177" w14:textId="77777777" w:rsidR="00932917" w:rsidRPr="0015235F" w:rsidRDefault="00932917" w:rsidP="00932917">
      <w:pPr>
        <w:spacing w:before="100" w:beforeAutospacing="1" w:after="240" w:line="259" w:lineRule="auto"/>
        <w:ind w:left="1233" w:hanging="524"/>
        <w:jc w:val="both"/>
        <w:rPr>
          <w:rFonts w:eastAsia="Calibri"/>
          <w:lang w:eastAsia="en-US"/>
        </w:rPr>
      </w:pPr>
      <w:bookmarkStart w:id="3" w:name="_Hlk145504865"/>
      <w:r w:rsidRPr="0015235F">
        <w:rPr>
          <w:rFonts w:eastAsia="Calibri"/>
          <w:lang w:eastAsia="en-US"/>
        </w:rPr>
        <w:t>(a)</w:t>
      </w:r>
      <w:r w:rsidRPr="0015235F">
        <w:rPr>
          <w:rFonts w:eastAsia="Calibri"/>
          <w:lang w:eastAsia="en-US"/>
        </w:rPr>
        <w:tab/>
      </w:r>
      <w:hyperlink r:id="rId4" w:history="1">
        <w:r w:rsidRPr="0015235F">
          <w:rPr>
            <w:rFonts w:eastAsia="Calibri"/>
            <w:color w:val="0563C1"/>
            <w:u w:val="single"/>
            <w:lang w:eastAsia="en-US"/>
          </w:rPr>
          <w:t>Sentence Request Form</w:t>
        </w:r>
      </w:hyperlink>
      <w:r w:rsidRPr="0015235F">
        <w:rPr>
          <w:rFonts w:eastAsia="Calibri"/>
          <w:color w:val="0563C1"/>
          <w:u w:val="single"/>
          <w:lang w:eastAsia="en-US"/>
        </w:rPr>
        <w:t xml:space="preserve"> (Form S)</w:t>
      </w:r>
      <w:r w:rsidRPr="00652574">
        <w:rPr>
          <w:rFonts w:eastAsia="Calibri"/>
          <w:lang w:eastAsia="en-US"/>
        </w:rPr>
        <w:t xml:space="preserve">; or </w:t>
      </w:r>
    </w:p>
    <w:p w14:paraId="24E0C06B" w14:textId="77777777" w:rsidR="00932917" w:rsidRPr="0015235F" w:rsidRDefault="00932917" w:rsidP="00932917">
      <w:pPr>
        <w:spacing w:before="100" w:beforeAutospacing="1" w:after="240" w:line="259" w:lineRule="auto"/>
        <w:ind w:left="1233" w:hanging="524"/>
        <w:jc w:val="both"/>
        <w:rPr>
          <w:rFonts w:eastAsia="Calibri"/>
          <w:lang w:eastAsia="en-US"/>
        </w:rPr>
      </w:pPr>
      <w:bookmarkStart w:id="4" w:name="_Hlk147225210"/>
      <w:bookmarkEnd w:id="2"/>
      <w:r w:rsidRPr="0015235F">
        <w:rPr>
          <w:rFonts w:eastAsia="Calibri"/>
          <w:lang w:eastAsia="en-US"/>
        </w:rPr>
        <w:t>(b)</w:t>
      </w:r>
      <w:r w:rsidRPr="0015235F">
        <w:rPr>
          <w:rFonts w:eastAsia="Calibri"/>
          <w:lang w:eastAsia="en-US"/>
        </w:rPr>
        <w:tab/>
      </w:r>
      <w:hyperlink r:id="rId5" w:history="1">
        <w:r w:rsidRPr="0015235F">
          <w:rPr>
            <w:rFonts w:eastAsia="Calibri"/>
            <w:color w:val="0563C1"/>
            <w:u w:val="single"/>
            <w:lang w:eastAsia="en-US"/>
          </w:rPr>
          <w:t>Pre-trial Hearing Request Form</w:t>
        </w:r>
      </w:hyperlink>
      <w:bookmarkEnd w:id="4"/>
      <w:r w:rsidRPr="0015235F">
        <w:rPr>
          <w:rFonts w:eastAsia="Calibri"/>
          <w:color w:val="0563C1"/>
          <w:u w:val="single"/>
          <w:lang w:eastAsia="en-US"/>
        </w:rPr>
        <w:t xml:space="preserve"> (Form P)</w:t>
      </w:r>
      <w:r w:rsidRPr="00652574">
        <w:rPr>
          <w:rFonts w:eastAsia="Calibri"/>
          <w:lang w:eastAsia="en-US"/>
        </w:rPr>
        <w:t xml:space="preserve">; or </w:t>
      </w:r>
    </w:p>
    <w:p w14:paraId="5D4288B5" w14:textId="77777777" w:rsidR="00932917" w:rsidRPr="0015235F" w:rsidRDefault="00932917" w:rsidP="00932917">
      <w:pPr>
        <w:spacing w:before="100" w:beforeAutospacing="1" w:after="240" w:line="259" w:lineRule="auto"/>
        <w:ind w:left="1233" w:hanging="524"/>
        <w:jc w:val="both"/>
        <w:rPr>
          <w:rFonts w:eastAsia="Calibri"/>
          <w:lang w:eastAsia="en-US"/>
        </w:rPr>
      </w:pPr>
      <w:r w:rsidRPr="0015235F">
        <w:rPr>
          <w:rFonts w:eastAsia="Calibri"/>
          <w:lang w:eastAsia="en-US"/>
        </w:rPr>
        <w:t>(c)</w:t>
      </w:r>
      <w:r w:rsidRPr="0015235F">
        <w:rPr>
          <w:rFonts w:eastAsia="Calibri"/>
          <w:lang w:eastAsia="en-US"/>
        </w:rPr>
        <w:tab/>
      </w:r>
      <w:hyperlink r:id="rId6" w:history="1">
        <w:r w:rsidRPr="0015235F">
          <w:rPr>
            <w:rFonts w:eastAsia="Calibri"/>
            <w:color w:val="0563C1"/>
            <w:u w:val="single"/>
            <w:lang w:eastAsia="en-US"/>
          </w:rPr>
          <w:t>Trial Request Form</w:t>
        </w:r>
      </w:hyperlink>
      <w:bookmarkEnd w:id="3"/>
      <w:r w:rsidRPr="0015235F">
        <w:rPr>
          <w:rFonts w:eastAsia="Calibri"/>
          <w:color w:val="0563C1"/>
          <w:u w:val="single"/>
          <w:lang w:eastAsia="en-US"/>
        </w:rPr>
        <w:t xml:space="preserve"> (Form T)</w:t>
      </w:r>
      <w:r w:rsidRPr="00652574">
        <w:rPr>
          <w:rFonts w:eastAsia="Calibri"/>
          <w:lang w:eastAsia="en-US"/>
        </w:rPr>
        <w:t>;</w:t>
      </w:r>
      <w:r w:rsidRPr="0015235F">
        <w:rPr>
          <w:rFonts w:eastAsia="Calibri"/>
          <w:lang w:eastAsia="en-US"/>
        </w:rPr>
        <w:t xml:space="preserve"> or</w:t>
      </w:r>
    </w:p>
    <w:p w14:paraId="5C837EAA" w14:textId="77777777" w:rsidR="00932917" w:rsidRPr="0015235F" w:rsidRDefault="00932917" w:rsidP="00932917">
      <w:pPr>
        <w:spacing w:before="100" w:beforeAutospacing="1" w:after="240" w:line="259" w:lineRule="auto"/>
        <w:ind w:left="1233" w:hanging="524"/>
        <w:jc w:val="both"/>
        <w:rPr>
          <w:rFonts w:eastAsia="Calibri"/>
          <w:lang w:eastAsia="en-US"/>
        </w:rPr>
      </w:pPr>
      <w:r w:rsidRPr="0015235F">
        <w:rPr>
          <w:rFonts w:eastAsia="Calibri"/>
          <w:lang w:eastAsia="en-US"/>
        </w:rPr>
        <w:t>(d)</w:t>
      </w:r>
      <w:r w:rsidRPr="0015235F">
        <w:rPr>
          <w:rFonts w:eastAsia="Calibri"/>
          <w:lang w:eastAsia="en-US"/>
        </w:rPr>
        <w:tab/>
      </w:r>
      <w:hyperlink r:id="rId7" w:history="1">
        <w:r w:rsidRPr="0015235F">
          <w:rPr>
            <w:rFonts w:eastAsia="Calibri"/>
            <w:color w:val="0563C1"/>
            <w:u w:val="single"/>
            <w:lang w:eastAsia="en-US"/>
          </w:rPr>
          <w:t>Adjournment Form</w:t>
        </w:r>
      </w:hyperlink>
      <w:r w:rsidRPr="0015235F">
        <w:rPr>
          <w:rFonts w:eastAsia="Calibri"/>
          <w:color w:val="0563C1"/>
          <w:u w:val="single"/>
          <w:lang w:eastAsia="en-US"/>
        </w:rPr>
        <w:t xml:space="preserve"> (Form A)</w:t>
      </w:r>
      <w:r w:rsidRPr="00652574">
        <w:rPr>
          <w:rFonts w:eastAsia="Calibri"/>
          <w:lang w:eastAsia="en-US"/>
        </w:rPr>
        <w:t>.</w:t>
      </w:r>
    </w:p>
    <w:p w14:paraId="3B9F23B6" w14:textId="77777777" w:rsidR="00932917" w:rsidRDefault="00932917" w:rsidP="00932917"/>
    <w:p w14:paraId="4699734C" w14:textId="77777777" w:rsidR="00C041A8" w:rsidRDefault="00C041A8"/>
    <w:sectPr w:rsidR="00C041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17"/>
    <w:rsid w:val="0010430C"/>
    <w:rsid w:val="00932917"/>
    <w:rsid w:val="00A47C7D"/>
    <w:rsid w:val="00C0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89845"/>
  <w15:chartTrackingRefBased/>
  <w15:docId w15:val="{0782DA1E-CD96-4687-9BEA-1CD3B3EA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32917"/>
    <w:pPr>
      <w:widowControl w:val="0"/>
      <w:autoSpaceDE w:val="0"/>
      <w:autoSpaceDN w:val="0"/>
      <w:spacing w:after="24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3291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932917"/>
    <w:pPr>
      <w:widowControl w:val="0"/>
      <w:autoSpaceDE w:val="0"/>
      <w:autoSpaceDN w:val="0"/>
      <w:spacing w:before="240" w:after="240"/>
      <w:ind w:left="1383" w:right="527" w:hanging="408"/>
    </w:pPr>
    <w:rPr>
      <w:b/>
      <w:bCs/>
      <w:sz w:val="26"/>
      <w:szCs w:val="2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932917"/>
    <w:rPr>
      <w:rFonts w:ascii="Times New Roman" w:eastAsia="Times New Roman" w:hAnsi="Times New Roman" w:cs="Times New Roman"/>
      <w:b/>
      <w:bCs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Pages/ResponsePage.aspx?id=IqY-WF2X70uh0NH5wTn4s8f7Ly7AkdZOgEfPt1tTZaVURDA3NktNTzZYMDRVTDhIOVdNMVNCUEE0SC4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Pages/ResponsePage.aspx?id=IqY-WF2X70uh0NH5wTn4s8f7Ly7AkdZOgEfPt1tTZaVUQUhXSkFOQjhMS0s3VDQ3RTRLMVlWVU9SNy4u" TargetMode="External"/><Relationship Id="rId5" Type="http://schemas.openxmlformats.org/officeDocument/2006/relationships/hyperlink" Target="https://forms.office.com/Pages/ResponsePage.aspx?id=IqY-WF2X70uh0NH5wTn4s8f7Ly7AkdZOgEfPt1tTZaVUMVI4UjJNOEFDOFE2RVFDUkRWRTZDSldaVC4u" TargetMode="External"/><Relationship Id="rId4" Type="http://schemas.openxmlformats.org/officeDocument/2006/relationships/hyperlink" Target="https://forms.office.com/Pages/ResponsePage.aspx?id=IqY-WF2X70uh0NH5wTn4s8f7Ly7AkdZOgEfPt1tTZaVURFpaRENZQk1MQzdGMkZYRzA5NTJXTEFPUy4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Forms Relating to Practice Direction 5 of 2024</vt:lpstr>
    </vt:vector>
  </TitlesOfParts>
  <Company>Department of Justice and Attorney-General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Relating to Practice Direction 5 of 2024</dc:title>
  <dc:subject/>
  <dc:creator>Queensland Courts</dc:creator>
  <cp:keywords/>
  <dc:description>PD 5/2024; Practice Direction 5 of 2024; Supreme Court Forms; </dc:description>
  <cp:lastModifiedBy>Caitlyn Dunn</cp:lastModifiedBy>
  <cp:revision>2</cp:revision>
  <dcterms:created xsi:type="dcterms:W3CDTF">2024-02-14T00:34:00Z</dcterms:created>
  <dcterms:modified xsi:type="dcterms:W3CDTF">2024-02-14T00:36:00Z</dcterms:modified>
</cp:coreProperties>
</file>